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51BF8" w14:textId="6B2A032F" w:rsidR="008F3283" w:rsidRPr="00080D8B" w:rsidRDefault="008F3283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#9</w:t>
      </w:r>
      <w:r w:rsidR="0039210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9</w:t>
      </w: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   </w:t>
      </w:r>
      <w:r w:rsidR="00971F8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635A6D" w:rsidRPr="001B665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R1-19</w:t>
      </w:r>
      <w:r w:rsidR="001B665B" w:rsidRPr="001B665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12733</w:t>
      </w:r>
    </w:p>
    <w:p w14:paraId="28E9AE96" w14:textId="77777777" w:rsidR="007C5584" w:rsidRDefault="007C5584" w:rsidP="007C5584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Reno, USA, November 18th – 22nd, 2019</w:t>
      </w:r>
    </w:p>
    <w:p w14:paraId="002835FE" w14:textId="77777777" w:rsidR="007C5584" w:rsidRDefault="007C5584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7E9672E" w:rsidR="00FA20F7" w:rsidRPr="00080D8B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80D8B">
        <w:rPr>
          <w:rFonts w:ascii="Times New Roman" w:hAnsi="Times New Roman"/>
          <w:b/>
          <w:bCs/>
          <w:sz w:val="24"/>
          <w:lang w:val="en-US"/>
        </w:rPr>
        <w:t>Agenda Item:</w:t>
      </w:r>
      <w:r w:rsidRPr="00080D8B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080D8B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080D8B">
        <w:rPr>
          <w:rFonts w:ascii="Times New Roman" w:hAnsi="Times New Roman"/>
          <w:b/>
          <w:bCs/>
          <w:sz w:val="24"/>
          <w:lang w:val="en-US"/>
        </w:rPr>
        <w:t>.</w:t>
      </w:r>
      <w:r w:rsidR="00F17C46" w:rsidRPr="00080D8B">
        <w:rPr>
          <w:rFonts w:ascii="Times New Roman" w:hAnsi="Times New Roman"/>
          <w:b/>
          <w:bCs/>
          <w:sz w:val="24"/>
          <w:lang w:val="en-US"/>
        </w:rPr>
        <w:t>2</w:t>
      </w:r>
      <w:r w:rsidR="000D2FB2" w:rsidRPr="00080D8B">
        <w:rPr>
          <w:rFonts w:ascii="Times New Roman" w:hAnsi="Times New Roman"/>
          <w:b/>
          <w:bCs/>
          <w:sz w:val="24"/>
          <w:lang w:val="en-US"/>
        </w:rPr>
        <w:t>.</w:t>
      </w:r>
      <w:r w:rsidR="0090796B" w:rsidRPr="00080D8B">
        <w:rPr>
          <w:rFonts w:ascii="Times New Roman" w:hAnsi="Times New Roman"/>
          <w:b/>
          <w:bCs/>
          <w:sz w:val="24"/>
          <w:lang w:val="en-US"/>
        </w:rPr>
        <w:t>6.</w:t>
      </w:r>
      <w:r w:rsidR="00933CB5" w:rsidRPr="00080D8B">
        <w:rPr>
          <w:rFonts w:ascii="Times New Roman" w:hAnsi="Times New Roman"/>
          <w:b/>
          <w:bCs/>
          <w:sz w:val="24"/>
          <w:lang w:val="en-US"/>
        </w:rPr>
        <w:t>3</w:t>
      </w:r>
    </w:p>
    <w:p w14:paraId="186753AF" w14:textId="5D5B447D" w:rsidR="00FA20F7" w:rsidRPr="00080D8B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  <w:sz w:val="24"/>
        </w:rPr>
      </w:pPr>
      <w:r w:rsidRPr="00080D8B">
        <w:rPr>
          <w:rFonts w:ascii="Times New Roman" w:hAnsi="Times New Roman" w:cs="Times New Roman"/>
          <w:b/>
          <w:bCs/>
          <w:sz w:val="24"/>
        </w:rPr>
        <w:t>Source:</w:t>
      </w:r>
      <w:r w:rsidRPr="00080D8B">
        <w:rPr>
          <w:rFonts w:ascii="Times New Roman" w:hAnsi="Times New Roman" w:cs="Times New Roman"/>
          <w:b/>
          <w:bCs/>
          <w:sz w:val="24"/>
        </w:rPr>
        <w:tab/>
      </w:r>
      <w:r w:rsidR="009845F8" w:rsidRPr="00080D8B">
        <w:rPr>
          <w:rFonts w:ascii="Times New Roman" w:hAnsi="Times New Roman" w:cs="Times New Roman"/>
          <w:b/>
          <w:bCs/>
          <w:sz w:val="24"/>
        </w:rPr>
        <w:t>Inter</w:t>
      </w:r>
      <w:r w:rsidR="00597B2E">
        <w:rPr>
          <w:rFonts w:ascii="Times New Roman" w:hAnsi="Times New Roman" w:cs="Times New Roman"/>
          <w:b/>
          <w:bCs/>
          <w:sz w:val="24"/>
        </w:rPr>
        <w:t>D</w:t>
      </w:r>
      <w:r w:rsidR="009845F8" w:rsidRPr="00080D8B">
        <w:rPr>
          <w:rFonts w:ascii="Times New Roman" w:hAnsi="Times New Roman" w:cs="Times New Roman"/>
          <w:b/>
          <w:bCs/>
          <w:sz w:val="24"/>
        </w:rPr>
        <w:t>igital</w:t>
      </w:r>
      <w:r w:rsidR="00E17A3B" w:rsidRPr="00080D8B">
        <w:rPr>
          <w:rFonts w:ascii="Times New Roman" w:hAnsi="Times New Roman" w:cs="Times New Roman"/>
          <w:b/>
          <w:bCs/>
          <w:sz w:val="24"/>
        </w:rPr>
        <w:t xml:space="preserve"> </w:t>
      </w:r>
      <w:r w:rsidR="001E0E46" w:rsidRPr="00080D8B">
        <w:rPr>
          <w:rFonts w:ascii="Times New Roman" w:hAnsi="Times New Roman" w:cs="Times New Roman"/>
          <w:b/>
          <w:bCs/>
          <w:sz w:val="24"/>
        </w:rPr>
        <w:t>Inc.</w:t>
      </w:r>
    </w:p>
    <w:p w14:paraId="4F02292E" w14:textId="3E9EDBFE" w:rsidR="00FA20F7" w:rsidRPr="00080D8B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80D8B">
        <w:rPr>
          <w:rFonts w:ascii="Times New Roman" w:hAnsi="Times New Roman" w:cs="Times New Roman"/>
          <w:b/>
          <w:bCs/>
          <w:sz w:val="24"/>
        </w:rPr>
        <w:t>Title:</w:t>
      </w:r>
      <w:r w:rsidRPr="00080D8B">
        <w:rPr>
          <w:rFonts w:ascii="Times New Roman" w:hAnsi="Times New Roman" w:cs="Times New Roman"/>
          <w:b/>
          <w:bCs/>
          <w:sz w:val="24"/>
        </w:rPr>
        <w:tab/>
      </w:r>
      <w:r w:rsidR="00933CB5" w:rsidRPr="00080D8B">
        <w:rPr>
          <w:rFonts w:ascii="Times New Roman" w:hAnsi="Times New Roman" w:cs="Times New Roman"/>
          <w:b/>
          <w:bCs/>
          <w:sz w:val="24"/>
        </w:rPr>
        <w:t>PUSCH</w:t>
      </w:r>
      <w:r w:rsidR="004559DC" w:rsidRPr="00080D8B">
        <w:rPr>
          <w:rFonts w:ascii="Times New Roman" w:hAnsi="Times New Roman" w:cs="Times New Roman"/>
          <w:b/>
          <w:bCs/>
          <w:sz w:val="24"/>
        </w:rPr>
        <w:t xml:space="preserve"> </w:t>
      </w:r>
      <w:r w:rsidR="00D75FF4" w:rsidRPr="00080D8B">
        <w:rPr>
          <w:rFonts w:ascii="Times New Roman" w:hAnsi="Times New Roman" w:cs="Times New Roman"/>
          <w:b/>
          <w:bCs/>
          <w:sz w:val="24"/>
        </w:rPr>
        <w:t>E</w:t>
      </w:r>
      <w:r w:rsidR="004559DC" w:rsidRPr="00080D8B">
        <w:rPr>
          <w:rFonts w:ascii="Times New Roman" w:hAnsi="Times New Roman" w:cs="Times New Roman"/>
          <w:b/>
          <w:bCs/>
          <w:sz w:val="24"/>
        </w:rPr>
        <w:t xml:space="preserve">nhancements for </w:t>
      </w:r>
      <w:proofErr w:type="spellStart"/>
      <w:r w:rsidR="003B06E2" w:rsidRPr="00080D8B">
        <w:rPr>
          <w:rFonts w:ascii="Times New Roman" w:hAnsi="Times New Roman" w:cs="Times New Roman"/>
          <w:b/>
          <w:bCs/>
          <w:sz w:val="24"/>
        </w:rPr>
        <w:t>e</w:t>
      </w:r>
      <w:r w:rsidR="004559DC" w:rsidRPr="00080D8B">
        <w:rPr>
          <w:rFonts w:ascii="Times New Roman" w:hAnsi="Times New Roman" w:cs="Times New Roman"/>
          <w:b/>
          <w:bCs/>
          <w:sz w:val="24"/>
        </w:rPr>
        <w:t>URLLC</w:t>
      </w:r>
      <w:proofErr w:type="spellEnd"/>
    </w:p>
    <w:p w14:paraId="20F2A3ED" w14:textId="3A078327" w:rsidR="00FA20F7" w:rsidRPr="00080D8B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080D8B">
        <w:rPr>
          <w:rFonts w:ascii="Times New Roman" w:hAnsi="Times New Roman" w:cs="Times New Roman"/>
          <w:b/>
          <w:bCs/>
          <w:sz w:val="24"/>
        </w:rPr>
        <w:t>Document for:</w:t>
      </w:r>
      <w:r w:rsidRPr="00080D8B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F17C46" w:rsidRPr="00080D8B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080D8B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0" w:name="_Ref513464071"/>
      <w:r w:rsidRPr="00080D8B">
        <w:rPr>
          <w:rFonts w:ascii="Times New Roman" w:hAnsi="Times New Roman"/>
          <w:b/>
          <w:sz w:val="32"/>
          <w:szCs w:val="32"/>
        </w:rPr>
        <w:t>Introduction</w:t>
      </w:r>
      <w:bookmarkEnd w:id="0"/>
    </w:p>
    <w:p w14:paraId="3D5E0568" w14:textId="2FD207A5" w:rsidR="001E7ADB" w:rsidRPr="003E2444" w:rsidRDefault="001E7ADB" w:rsidP="00B202BB">
      <w:pPr>
        <w:spacing w:after="0"/>
        <w:jc w:val="both"/>
        <w:rPr>
          <w:rFonts w:ascii="Times New Roman" w:hAnsi="Times New Roman" w:cs="Times New Roman"/>
          <w:sz w:val="20"/>
        </w:rPr>
      </w:pPr>
      <w:r w:rsidRPr="003E2444">
        <w:rPr>
          <w:rFonts w:ascii="Times New Roman" w:hAnsi="Times New Roman" w:cs="Times New Roman"/>
          <w:sz w:val="20"/>
        </w:rPr>
        <w:t xml:space="preserve">This contribution </w:t>
      </w:r>
      <w:r w:rsidR="00770210" w:rsidRPr="003E2444">
        <w:rPr>
          <w:rFonts w:ascii="Times New Roman" w:hAnsi="Times New Roman" w:cs="Times New Roman"/>
          <w:sz w:val="20"/>
        </w:rPr>
        <w:t>discusses</w:t>
      </w:r>
      <w:r w:rsidRPr="003E2444">
        <w:rPr>
          <w:rFonts w:ascii="Times New Roman" w:hAnsi="Times New Roman" w:cs="Times New Roman"/>
          <w:sz w:val="20"/>
        </w:rPr>
        <w:t xml:space="preserve"> the following issues related to PUSCH enhancements:</w:t>
      </w:r>
    </w:p>
    <w:p w14:paraId="6E527A0A" w14:textId="77777777" w:rsidR="008A4C1C" w:rsidRPr="003E2444" w:rsidRDefault="008A4C1C" w:rsidP="008A4C1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</w:rPr>
      </w:pPr>
      <w:r w:rsidRPr="003E2444">
        <w:rPr>
          <w:rFonts w:ascii="Times New Roman" w:hAnsi="Times New Roman" w:cs="Times New Roman"/>
          <w:sz w:val="20"/>
        </w:rPr>
        <w:t>Handling of orphan symbols</w:t>
      </w:r>
    </w:p>
    <w:p w14:paraId="5577F053" w14:textId="2385450B" w:rsidR="001E7ADB" w:rsidRPr="003E2444" w:rsidRDefault="001E7ADB" w:rsidP="001E7AD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</w:rPr>
      </w:pPr>
      <w:r w:rsidRPr="003E2444">
        <w:rPr>
          <w:rFonts w:ascii="Times New Roman" w:hAnsi="Times New Roman" w:cs="Times New Roman"/>
          <w:sz w:val="20"/>
        </w:rPr>
        <w:t>Interaction of enhanced PUSCH with DL/UL direction</w:t>
      </w:r>
    </w:p>
    <w:p w14:paraId="4D0D3AAF" w14:textId="13921578" w:rsidR="00FF1DEE" w:rsidRDefault="00ED5C3E" w:rsidP="000A5764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</w:rPr>
      </w:pPr>
      <w:r w:rsidRPr="003E2444">
        <w:rPr>
          <w:rFonts w:ascii="Times New Roman" w:hAnsi="Times New Roman" w:cs="Times New Roman"/>
          <w:sz w:val="20"/>
        </w:rPr>
        <w:t>Collision with other signals (</w:t>
      </w:r>
      <w:r w:rsidR="001E7ADB" w:rsidRPr="003E2444">
        <w:rPr>
          <w:rFonts w:ascii="Times New Roman" w:hAnsi="Times New Roman" w:cs="Times New Roman"/>
          <w:sz w:val="20"/>
        </w:rPr>
        <w:t>SRS/PUCCH/other PUSCH</w:t>
      </w:r>
      <w:r w:rsidRPr="003E2444">
        <w:rPr>
          <w:rFonts w:ascii="Times New Roman" w:hAnsi="Times New Roman" w:cs="Times New Roman"/>
          <w:sz w:val="20"/>
        </w:rPr>
        <w:t>)</w:t>
      </w:r>
    </w:p>
    <w:p w14:paraId="63458504" w14:textId="2CDC0ACA" w:rsidR="00A25BB7" w:rsidRPr="00080D8B" w:rsidRDefault="00A25BB7" w:rsidP="00A25BB7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Handling of orphan symbols</w:t>
      </w:r>
    </w:p>
    <w:p w14:paraId="5CC05C5D" w14:textId="083CBA51" w:rsidR="00926348" w:rsidRDefault="00926348" w:rsidP="00283FFC">
      <w:pPr>
        <w:jc w:val="both"/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 xml:space="preserve">Previous agreement for Option 4 states: </w:t>
      </w:r>
    </w:p>
    <w:p w14:paraId="612CDF1E" w14:textId="57C286F5" w:rsidR="00926348" w:rsidRPr="00926348" w:rsidRDefault="00926348" w:rsidP="00283FFC">
      <w:pPr>
        <w:jc w:val="both"/>
        <w:rPr>
          <w:rFonts w:ascii="Times New Roman" w:hAnsi="Times New Roman" w:cs="Times New Roman"/>
          <w:i/>
          <w:sz w:val="20"/>
          <w:lang w:val="en-GB"/>
        </w:rPr>
      </w:pPr>
      <w:r w:rsidRPr="00926348">
        <w:rPr>
          <w:rFonts w:ascii="Times New Roman" w:hAnsi="Times New Roman" w:cs="Times New Roman"/>
          <w:i/>
          <w:sz w:val="20"/>
          <w:lang w:val="en-GB"/>
        </w:rPr>
        <w:t>i</w:t>
      </w:r>
      <w:r w:rsidRPr="00926348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f a "nominal" repetition goes across the slot boundary or DL/UL switching point, this "nominal" repetition is split into multiple PUSCH repetitions, with one PUSCH repetition in each UL period in a slot.</w:t>
      </w:r>
    </w:p>
    <w:p w14:paraId="551BA886" w14:textId="743A9C35" w:rsidR="00926348" w:rsidRDefault="00926348" w:rsidP="00283FFC">
      <w:pPr>
        <w:jc w:val="both"/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>There could be scenarios where a “split” PUSCH repetition consists of a single symbol that would carry e.g. a front-loaded DMRS. In such case transmitting for this repetition may bring very limited benefit</w:t>
      </w:r>
      <w:r w:rsidR="00E73E7B">
        <w:rPr>
          <w:rFonts w:ascii="Times New Roman" w:hAnsi="Times New Roman" w:cs="Times New Roman"/>
          <w:sz w:val="20"/>
          <w:lang w:val="en-GB"/>
        </w:rPr>
        <w:t>, but cause</w:t>
      </w:r>
      <w:r>
        <w:rPr>
          <w:rFonts w:ascii="Times New Roman" w:hAnsi="Times New Roman" w:cs="Times New Roman"/>
          <w:sz w:val="20"/>
          <w:lang w:val="en-GB"/>
        </w:rPr>
        <w:t xml:space="preserve"> interference.</w:t>
      </w:r>
      <w:r w:rsidR="00E73E7B">
        <w:rPr>
          <w:rFonts w:ascii="Times New Roman" w:hAnsi="Times New Roman" w:cs="Times New Roman"/>
          <w:sz w:val="20"/>
          <w:lang w:val="en-GB"/>
        </w:rPr>
        <w:t xml:space="preserve"> For this reason, </w:t>
      </w:r>
      <w:r w:rsidR="00CD3765">
        <w:rPr>
          <w:rFonts w:ascii="Times New Roman" w:hAnsi="Times New Roman" w:cs="Times New Roman"/>
          <w:sz w:val="20"/>
          <w:lang w:val="en-GB"/>
        </w:rPr>
        <w:t>we</w:t>
      </w:r>
      <w:r w:rsidR="00E73E7B">
        <w:rPr>
          <w:rFonts w:ascii="Times New Roman" w:hAnsi="Times New Roman" w:cs="Times New Roman"/>
          <w:sz w:val="20"/>
          <w:lang w:val="en-GB"/>
        </w:rPr>
        <w:t xml:space="preserve"> propose that the UE skips this repetition.</w:t>
      </w:r>
    </w:p>
    <w:p w14:paraId="4A596B78" w14:textId="49590386" w:rsidR="00C70CE4" w:rsidRDefault="00C70CE4" w:rsidP="00C70CE4">
      <w:pPr>
        <w:jc w:val="both"/>
        <w:rPr>
          <w:rFonts w:ascii="Times New Roman" w:hAnsi="Times New Roman" w:cs="Times New Roman"/>
          <w:i/>
          <w:sz w:val="20"/>
        </w:rPr>
      </w:pPr>
      <w:r w:rsidRPr="00C70CE4">
        <w:rPr>
          <w:rFonts w:ascii="Times New Roman" w:hAnsi="Times New Roman" w:cs="Times New Roman"/>
          <w:b/>
          <w:i/>
          <w:sz w:val="20"/>
        </w:rPr>
        <w:t xml:space="preserve">Proposal </w:t>
      </w:r>
      <w:r w:rsidR="00D92A82">
        <w:rPr>
          <w:rFonts w:ascii="Times New Roman" w:hAnsi="Times New Roman" w:cs="Times New Roman"/>
          <w:b/>
          <w:i/>
          <w:sz w:val="20"/>
        </w:rPr>
        <w:t>1</w:t>
      </w:r>
      <w:r w:rsidRPr="00C70CE4">
        <w:rPr>
          <w:rFonts w:ascii="Times New Roman" w:hAnsi="Times New Roman" w:cs="Times New Roman"/>
          <w:b/>
          <w:i/>
          <w:sz w:val="20"/>
        </w:rPr>
        <w:t xml:space="preserve">: </w:t>
      </w:r>
      <w:r w:rsidRPr="00C70CE4">
        <w:rPr>
          <w:rFonts w:ascii="Times New Roman" w:hAnsi="Times New Roman" w:cs="Times New Roman"/>
          <w:i/>
          <w:sz w:val="20"/>
        </w:rPr>
        <w:t xml:space="preserve">The UE does not transmit </w:t>
      </w:r>
      <w:r>
        <w:rPr>
          <w:rFonts w:ascii="Times New Roman" w:hAnsi="Times New Roman" w:cs="Times New Roman"/>
          <w:i/>
          <w:sz w:val="20"/>
        </w:rPr>
        <w:t>a repetition consisting of a single</w:t>
      </w:r>
      <w:r w:rsidRPr="00C70CE4">
        <w:rPr>
          <w:rFonts w:ascii="Times New Roman" w:hAnsi="Times New Roman" w:cs="Times New Roman"/>
          <w:i/>
          <w:sz w:val="20"/>
        </w:rPr>
        <w:t xml:space="preserve"> symbol</w:t>
      </w:r>
      <w:r>
        <w:rPr>
          <w:rFonts w:ascii="Times New Roman" w:hAnsi="Times New Roman" w:cs="Times New Roman"/>
          <w:i/>
          <w:sz w:val="20"/>
        </w:rPr>
        <w:t xml:space="preserve"> (“orphan symbol”)</w:t>
      </w:r>
      <w:r w:rsidRPr="00C70CE4">
        <w:rPr>
          <w:rFonts w:ascii="Times New Roman" w:hAnsi="Times New Roman" w:cs="Times New Roman"/>
          <w:i/>
          <w:sz w:val="20"/>
        </w:rPr>
        <w:t>.</w:t>
      </w:r>
    </w:p>
    <w:p w14:paraId="33A689BF" w14:textId="5D65D184" w:rsidR="00461FA6" w:rsidRPr="00080D8B" w:rsidRDefault="00461FA6" w:rsidP="00461FA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Interaction </w:t>
      </w:r>
      <w:r w:rsidR="008A4C1C" w:rsidRPr="008A4C1C">
        <w:rPr>
          <w:rFonts w:ascii="Times New Roman" w:hAnsi="Times New Roman"/>
          <w:b/>
          <w:sz w:val="32"/>
          <w:szCs w:val="32"/>
        </w:rPr>
        <w:t>of enhanced PUSCH with DL/UL direction</w:t>
      </w:r>
    </w:p>
    <w:p w14:paraId="059E93DE" w14:textId="7776B559" w:rsidR="0084503B" w:rsidRDefault="005B26FA" w:rsidP="00461FA6">
      <w:pPr>
        <w:jc w:val="both"/>
        <w:rPr>
          <w:rFonts w:ascii="Times New Roman" w:hAnsi="Times New Roman" w:cs="Times New Roman"/>
          <w:sz w:val="20"/>
          <w:lang w:eastAsia="sv-SE"/>
        </w:rPr>
      </w:pPr>
      <w:r w:rsidRPr="005B26FA">
        <w:rPr>
          <w:rFonts w:ascii="Times New Roman" w:hAnsi="Times New Roman" w:cs="Times New Roman"/>
          <w:sz w:val="20"/>
          <w:lang w:eastAsia="sv-SE"/>
        </w:rPr>
        <w:t>In RAN1#98, RAN1 agreed</w:t>
      </w:r>
      <w:r>
        <w:rPr>
          <w:rFonts w:ascii="Times New Roman" w:hAnsi="Times New Roman" w:cs="Times New Roman"/>
          <w:sz w:val="20"/>
          <w:lang w:eastAsia="sv-SE"/>
        </w:rPr>
        <w:t xml:space="preserve"> to consider a set of options to handle the interaction of enhanced PUSCH with DL/UL directions (slot format) when dynamic SFI is configured</w:t>
      </w:r>
      <w:r w:rsidR="0089152E">
        <w:rPr>
          <w:rFonts w:ascii="Times New Roman" w:hAnsi="Times New Roman" w:cs="Times New Roman"/>
          <w:sz w:val="20"/>
          <w:lang w:eastAsia="sv-SE"/>
        </w:rPr>
        <w:t>.</w:t>
      </w:r>
      <w:r w:rsidR="00654DD0">
        <w:rPr>
          <w:rFonts w:ascii="Times New Roman" w:hAnsi="Times New Roman" w:cs="Times New Roman"/>
          <w:sz w:val="20"/>
          <w:lang w:eastAsia="sv-SE"/>
        </w:rPr>
        <w:t xml:space="preserve"> In RAN1#98bis, RAN1 agreed to narrow down the set of options to </w:t>
      </w:r>
      <w:r w:rsidR="0051079D">
        <w:rPr>
          <w:rFonts w:ascii="Times New Roman" w:hAnsi="Times New Roman" w:cs="Times New Roman"/>
          <w:sz w:val="20"/>
          <w:lang w:eastAsia="sv-SE"/>
        </w:rPr>
        <w:t>{Option 1-1, Option 1-3, Option 2-1, Option 2-4} for dynamic grant and {Option 1-2, Option 2-1, Option 2-4} for configured grant.</w:t>
      </w:r>
    </w:p>
    <w:p w14:paraId="56397836" w14:textId="2B8D411E" w:rsidR="006D7438" w:rsidRPr="0051079D" w:rsidRDefault="006D7438" w:rsidP="00461FA6">
      <w:pPr>
        <w:jc w:val="both"/>
        <w:rPr>
          <w:rFonts w:ascii="Times New Roman" w:hAnsi="Times New Roman" w:cs="Times New Roman"/>
          <w:sz w:val="20"/>
          <w:lang w:eastAsia="sv-SE"/>
        </w:rPr>
      </w:pPr>
      <w:r w:rsidRPr="0051079D">
        <w:rPr>
          <w:rFonts w:ascii="Times New Roman" w:hAnsi="Times New Roman" w:cs="Times New Roman"/>
          <w:sz w:val="20"/>
          <w:lang w:eastAsia="sv-SE"/>
        </w:rPr>
        <w:t xml:space="preserve">A first issue is whether the UE should use information from the dynamic SFI to determine valid symbols for transmission (Option 1 vs Option 2). </w:t>
      </w:r>
    </w:p>
    <w:p w14:paraId="0881C38D" w14:textId="0F4D237D" w:rsidR="003E524F" w:rsidRPr="0051079D" w:rsidRDefault="006D7438" w:rsidP="00461FA6">
      <w:pPr>
        <w:jc w:val="both"/>
        <w:rPr>
          <w:rFonts w:ascii="Times New Roman" w:hAnsi="Times New Roman" w:cs="Times New Roman"/>
          <w:sz w:val="20"/>
          <w:lang w:eastAsia="sv-SE"/>
        </w:rPr>
      </w:pPr>
      <w:r w:rsidRPr="0051079D">
        <w:rPr>
          <w:rFonts w:ascii="Times New Roman" w:hAnsi="Times New Roman" w:cs="Times New Roman"/>
          <w:sz w:val="20"/>
          <w:lang w:eastAsia="sv-SE"/>
        </w:rPr>
        <w:t>In R15, a group-common DCI carries t</w:t>
      </w:r>
      <w:r w:rsidR="0089152E" w:rsidRPr="0051079D">
        <w:rPr>
          <w:rFonts w:ascii="Times New Roman" w:hAnsi="Times New Roman" w:cs="Times New Roman"/>
          <w:sz w:val="20"/>
          <w:lang w:eastAsia="sv-SE"/>
        </w:rPr>
        <w:t xml:space="preserve">he dynamic SFI. </w:t>
      </w:r>
      <w:r w:rsidRPr="0051079D">
        <w:rPr>
          <w:rFonts w:ascii="Times New Roman" w:hAnsi="Times New Roman" w:cs="Times New Roman"/>
          <w:sz w:val="20"/>
          <w:lang w:eastAsia="sv-SE"/>
        </w:rPr>
        <w:t>I</w:t>
      </w:r>
      <w:r w:rsidR="0089152E" w:rsidRPr="0051079D">
        <w:rPr>
          <w:rFonts w:ascii="Times New Roman" w:hAnsi="Times New Roman" w:cs="Times New Roman"/>
          <w:sz w:val="20"/>
          <w:lang w:eastAsia="sv-SE"/>
        </w:rPr>
        <w:t>f the UE fails to receive the DCI carrying SFI</w:t>
      </w:r>
      <w:r w:rsidR="003E524F" w:rsidRPr="0051079D">
        <w:rPr>
          <w:rFonts w:ascii="Times New Roman" w:hAnsi="Times New Roman" w:cs="Times New Roman"/>
          <w:sz w:val="20"/>
          <w:lang w:eastAsia="sv-SE"/>
        </w:rPr>
        <w:t>, this may affect transmission of PUSCH by configured grant but not by dynamic grant. The UE does not perform an unexpected transmission as a result of failing to receive SFI.</w:t>
      </w:r>
    </w:p>
    <w:p w14:paraId="74389E65" w14:textId="76C5FBC1" w:rsidR="003E524F" w:rsidRPr="0051079D" w:rsidRDefault="003E524F" w:rsidP="00461FA6">
      <w:pPr>
        <w:jc w:val="both"/>
        <w:rPr>
          <w:rFonts w:ascii="Times New Roman" w:hAnsi="Times New Roman" w:cs="Times New Roman"/>
          <w:sz w:val="20"/>
          <w:lang w:eastAsia="sv-SE"/>
        </w:rPr>
      </w:pPr>
      <w:r w:rsidRPr="0051079D">
        <w:rPr>
          <w:rFonts w:ascii="Times New Roman" w:hAnsi="Times New Roman" w:cs="Times New Roman"/>
          <w:sz w:val="20"/>
          <w:lang w:eastAsia="sv-SE"/>
        </w:rPr>
        <w:t>Given that the main purpose of enhanced PUSCH is to guarantee high reliability</w:t>
      </w:r>
      <w:r w:rsidR="00DA7B40" w:rsidRPr="0051079D">
        <w:rPr>
          <w:rFonts w:ascii="Times New Roman" w:hAnsi="Times New Roman" w:cs="Times New Roman"/>
          <w:sz w:val="20"/>
          <w:lang w:eastAsia="sv-SE"/>
        </w:rPr>
        <w:t xml:space="preserve"> and low latency, it seems better to not introduce an independent source of error by utilizing the dynamic SFI carried on a separate DCI.</w:t>
      </w:r>
      <w:r w:rsidR="006D68D8" w:rsidRPr="0051079D">
        <w:rPr>
          <w:rFonts w:ascii="Times New Roman" w:hAnsi="Times New Roman" w:cs="Times New Roman"/>
          <w:sz w:val="20"/>
          <w:lang w:eastAsia="sv-SE"/>
        </w:rPr>
        <w:t xml:space="preserve"> This should apply to enhanced PUSCH scheduled by dynamic grant as well as enhanced PUSCH by configured grant.</w:t>
      </w:r>
    </w:p>
    <w:p w14:paraId="6011857E" w14:textId="51111E1C" w:rsidR="006D68D8" w:rsidRPr="0051079D" w:rsidRDefault="006D68D8" w:rsidP="00461FA6">
      <w:pPr>
        <w:jc w:val="both"/>
        <w:rPr>
          <w:rFonts w:ascii="Times New Roman" w:hAnsi="Times New Roman" w:cs="Times New Roman"/>
          <w:i/>
          <w:sz w:val="20"/>
          <w:lang w:eastAsia="sv-SE"/>
        </w:rPr>
      </w:pPr>
      <w:r w:rsidRPr="0051079D">
        <w:rPr>
          <w:rFonts w:ascii="Times New Roman" w:hAnsi="Times New Roman" w:cs="Times New Roman"/>
          <w:b/>
          <w:i/>
          <w:sz w:val="20"/>
          <w:lang w:eastAsia="sv-SE"/>
        </w:rPr>
        <w:t xml:space="preserve">Proposal </w:t>
      </w:r>
      <w:r w:rsidR="0051079D">
        <w:rPr>
          <w:rFonts w:ascii="Times New Roman" w:hAnsi="Times New Roman" w:cs="Times New Roman"/>
          <w:b/>
          <w:i/>
          <w:sz w:val="20"/>
          <w:lang w:eastAsia="sv-SE"/>
        </w:rPr>
        <w:t>2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 xml:space="preserve">: Enhanced PUSCH scheduled by dynamic grant does not depend on SFI </w:t>
      </w:r>
      <w:r w:rsidR="00893E53" w:rsidRPr="0051079D">
        <w:rPr>
          <w:rFonts w:ascii="Times New Roman" w:hAnsi="Times New Roman" w:cs="Times New Roman"/>
          <w:i/>
          <w:sz w:val="20"/>
          <w:lang w:eastAsia="sv-SE"/>
        </w:rPr>
        <w:t>in DCI format 2_0 (Option 1).</w:t>
      </w:r>
    </w:p>
    <w:p w14:paraId="0DD60930" w14:textId="2363B15A" w:rsidR="00893E53" w:rsidRPr="0051079D" w:rsidRDefault="00893E53" w:rsidP="00461FA6">
      <w:pPr>
        <w:jc w:val="both"/>
        <w:rPr>
          <w:rFonts w:ascii="Times New Roman" w:hAnsi="Times New Roman" w:cs="Times New Roman"/>
          <w:i/>
          <w:sz w:val="20"/>
          <w:lang w:eastAsia="sv-SE"/>
        </w:rPr>
      </w:pPr>
      <w:r w:rsidRPr="0051079D">
        <w:rPr>
          <w:rFonts w:ascii="Times New Roman" w:hAnsi="Times New Roman" w:cs="Times New Roman"/>
          <w:b/>
          <w:i/>
          <w:sz w:val="20"/>
          <w:lang w:eastAsia="sv-SE"/>
        </w:rPr>
        <w:t xml:space="preserve">Proposal </w:t>
      </w:r>
      <w:r w:rsidR="0051079D">
        <w:rPr>
          <w:rFonts w:ascii="Times New Roman" w:hAnsi="Times New Roman" w:cs="Times New Roman"/>
          <w:b/>
          <w:i/>
          <w:sz w:val="20"/>
          <w:lang w:eastAsia="sv-SE"/>
        </w:rPr>
        <w:t>3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 xml:space="preserve">: Enhanced PUSCH transmission by configured grant does not depend on SFI in DCI format 2_0 (Option </w:t>
      </w:r>
      <w:r w:rsidR="005B6F6B" w:rsidRPr="0051079D">
        <w:rPr>
          <w:rFonts w:ascii="Times New Roman" w:hAnsi="Times New Roman" w:cs="Times New Roman"/>
          <w:i/>
          <w:sz w:val="20"/>
          <w:lang w:eastAsia="sv-SE"/>
        </w:rPr>
        <w:t>1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>).</w:t>
      </w:r>
    </w:p>
    <w:p w14:paraId="60D89F49" w14:textId="2ACFA020" w:rsidR="00893E53" w:rsidRPr="0051079D" w:rsidRDefault="00893E53" w:rsidP="00461FA6">
      <w:pPr>
        <w:jc w:val="both"/>
        <w:rPr>
          <w:rFonts w:ascii="Times New Roman" w:hAnsi="Times New Roman" w:cs="Times New Roman"/>
          <w:sz w:val="20"/>
          <w:lang w:eastAsia="sv-SE"/>
        </w:rPr>
      </w:pPr>
      <w:r w:rsidRPr="0051079D">
        <w:rPr>
          <w:rFonts w:ascii="Times New Roman" w:hAnsi="Times New Roman" w:cs="Times New Roman"/>
          <w:sz w:val="20"/>
          <w:lang w:eastAsia="sv-SE"/>
        </w:rPr>
        <w:t xml:space="preserve">For the case of dynamic grant, the </w:t>
      </w:r>
      <w:r w:rsidR="0051079D" w:rsidRPr="0051079D">
        <w:rPr>
          <w:rFonts w:ascii="Times New Roman" w:hAnsi="Times New Roman" w:cs="Times New Roman"/>
          <w:sz w:val="20"/>
          <w:lang w:eastAsia="sv-SE"/>
        </w:rPr>
        <w:t>remaining options</w:t>
      </w:r>
      <w:r w:rsidRPr="0051079D">
        <w:rPr>
          <w:rFonts w:ascii="Times New Roman" w:hAnsi="Times New Roman" w:cs="Times New Roman"/>
          <w:sz w:val="20"/>
          <w:lang w:eastAsia="sv-SE"/>
        </w:rPr>
        <w:t xml:space="preserve"> </w:t>
      </w:r>
      <w:r w:rsidR="0051079D" w:rsidRPr="0051079D">
        <w:rPr>
          <w:rFonts w:ascii="Times New Roman" w:hAnsi="Times New Roman" w:cs="Times New Roman"/>
          <w:sz w:val="20"/>
          <w:lang w:eastAsia="sv-SE"/>
        </w:rPr>
        <w:t xml:space="preserve">after </w:t>
      </w:r>
      <w:r w:rsidRPr="0051079D">
        <w:rPr>
          <w:rFonts w:ascii="Times New Roman" w:hAnsi="Times New Roman" w:cs="Times New Roman"/>
          <w:sz w:val="20"/>
          <w:lang w:eastAsia="sv-SE"/>
        </w:rPr>
        <w:t>RAN1#98</w:t>
      </w:r>
      <w:r w:rsidR="0051079D" w:rsidRPr="0051079D">
        <w:rPr>
          <w:rFonts w:ascii="Times New Roman" w:hAnsi="Times New Roman" w:cs="Times New Roman"/>
          <w:sz w:val="20"/>
          <w:lang w:eastAsia="sv-SE"/>
        </w:rPr>
        <w:t>bis</w:t>
      </w:r>
      <w:r w:rsidRPr="0051079D">
        <w:rPr>
          <w:rFonts w:ascii="Times New Roman" w:hAnsi="Times New Roman" w:cs="Times New Roman"/>
          <w:sz w:val="20"/>
          <w:lang w:eastAsia="sv-SE"/>
        </w:rPr>
        <w:t xml:space="preserve"> </w:t>
      </w:r>
      <w:r w:rsidR="0051079D" w:rsidRPr="0051079D">
        <w:rPr>
          <w:rFonts w:ascii="Times New Roman" w:hAnsi="Times New Roman" w:cs="Times New Roman"/>
          <w:sz w:val="20"/>
          <w:lang w:eastAsia="sv-SE"/>
        </w:rPr>
        <w:t>are</w:t>
      </w:r>
      <w:r w:rsidR="003E69A2" w:rsidRPr="0051079D">
        <w:rPr>
          <w:rFonts w:ascii="Times New Roman" w:hAnsi="Times New Roman" w:cs="Times New Roman"/>
          <w:sz w:val="20"/>
          <w:lang w:eastAsia="sv-SE"/>
        </w:rPr>
        <w:t>:</w:t>
      </w:r>
    </w:p>
    <w:p w14:paraId="7CD2B224" w14:textId="7A583D10" w:rsidR="003E69A2" w:rsidRPr="0051079D" w:rsidRDefault="003E69A2" w:rsidP="003E69A2">
      <w:pPr>
        <w:jc w:val="both"/>
        <w:rPr>
          <w:rFonts w:ascii="Times New Roman" w:hAnsi="Times New Roman" w:cs="Times New Roman"/>
          <w:sz w:val="20"/>
          <w:lang w:eastAsia="sv-SE"/>
        </w:rPr>
      </w:pPr>
      <w:r w:rsidRPr="0051079D">
        <w:rPr>
          <w:rFonts w:ascii="Times New Roman" w:hAnsi="Times New Roman" w:cs="Times New Roman"/>
          <w:i/>
          <w:sz w:val="20"/>
          <w:lang w:eastAsia="sv-SE"/>
        </w:rPr>
        <w:t>Option 1-1: Semi-static flexible symbols are used for PUSCH</w:t>
      </w:r>
      <w:r w:rsidRPr="0051079D">
        <w:rPr>
          <w:rFonts w:ascii="Times New Roman" w:hAnsi="Times New Roman" w:cs="Times New Roman"/>
          <w:sz w:val="20"/>
          <w:lang w:eastAsia="sv-SE"/>
        </w:rPr>
        <w:t xml:space="preserve">. A potential drawback with this option is that when the network schedules the enhanced PUSCH, </w:t>
      </w:r>
      <w:r w:rsidR="00FC69CC" w:rsidRPr="0051079D">
        <w:rPr>
          <w:rFonts w:ascii="Times New Roman" w:hAnsi="Times New Roman" w:cs="Times New Roman"/>
          <w:sz w:val="20"/>
          <w:lang w:eastAsia="sv-SE"/>
        </w:rPr>
        <w:t>subsequent</w:t>
      </w:r>
      <w:r w:rsidRPr="0051079D">
        <w:rPr>
          <w:rFonts w:ascii="Times New Roman" w:hAnsi="Times New Roman" w:cs="Times New Roman"/>
          <w:sz w:val="20"/>
          <w:lang w:eastAsia="sv-SE"/>
        </w:rPr>
        <w:t xml:space="preserve"> flexible symbols are constrained to be for uplink transmission</w:t>
      </w:r>
      <w:r w:rsidR="00FC69CC" w:rsidRPr="0051079D">
        <w:rPr>
          <w:rFonts w:ascii="Times New Roman" w:hAnsi="Times New Roman" w:cs="Times New Roman"/>
          <w:sz w:val="20"/>
          <w:lang w:eastAsia="sv-SE"/>
        </w:rPr>
        <w:t>s and latency-critical downlink transmissions may be delayed.</w:t>
      </w:r>
    </w:p>
    <w:p w14:paraId="51112886" w14:textId="77777777" w:rsidR="001F05B4" w:rsidRPr="0051079D" w:rsidRDefault="00FC69CC" w:rsidP="00FC69CC">
      <w:pPr>
        <w:jc w:val="both"/>
        <w:rPr>
          <w:rFonts w:ascii="Times New Roman" w:hAnsi="Times New Roman" w:cs="Times New Roman"/>
          <w:sz w:val="20"/>
          <w:lang w:eastAsia="sv-SE"/>
        </w:rPr>
      </w:pPr>
      <w:r w:rsidRPr="0051079D">
        <w:rPr>
          <w:rFonts w:ascii="Times New Roman" w:hAnsi="Times New Roman" w:cs="Times New Roman"/>
          <w:i/>
          <w:sz w:val="20"/>
          <w:lang w:eastAsia="sv-SE"/>
        </w:rPr>
        <w:lastRenderedPageBreak/>
        <w:t xml:space="preserve">Option 1-3: </w:t>
      </w:r>
      <w:r w:rsidRPr="0051079D">
        <w:rPr>
          <w:rFonts w:ascii="Times New Roman" w:eastAsia="Batang" w:hAnsi="Times New Roman" w:cs="Times New Roman"/>
          <w:i/>
          <w:sz w:val="20"/>
          <w:szCs w:val="20"/>
          <w:lang w:eastAsia="zh-CN"/>
        </w:rPr>
        <w:t>Dynamic indication in UL grant on which set of semi-static flexible symbols are used for PUSCH</w:t>
      </w:r>
      <w:r w:rsidRPr="0051079D">
        <w:rPr>
          <w:rFonts w:ascii="Times New Roman" w:hAnsi="Times New Roman" w:cs="Times New Roman"/>
          <w:sz w:val="20"/>
          <w:lang w:eastAsia="sv-SE"/>
        </w:rPr>
        <w:t xml:space="preserve">. This option offers the most flexibility. To minimize the overhead, the TDRA field can provide the dynamic indication of </w:t>
      </w:r>
      <w:r w:rsidR="001F05B4" w:rsidRPr="0051079D">
        <w:rPr>
          <w:rFonts w:ascii="Times New Roman" w:hAnsi="Times New Roman" w:cs="Times New Roman"/>
          <w:sz w:val="20"/>
          <w:lang w:eastAsia="sv-SE"/>
        </w:rPr>
        <w:t>the set of semi-static flexible symbols used for PUSCH (e.g. using SFI value), jointly with other parameters.</w:t>
      </w:r>
    </w:p>
    <w:p w14:paraId="46CB9189" w14:textId="4973099A" w:rsidR="0071588E" w:rsidRPr="0051079D" w:rsidRDefault="0071588E" w:rsidP="0071588E">
      <w:pPr>
        <w:jc w:val="both"/>
        <w:rPr>
          <w:rFonts w:ascii="Times New Roman" w:hAnsi="Times New Roman" w:cs="Times New Roman"/>
          <w:i/>
          <w:sz w:val="20"/>
          <w:lang w:eastAsia="sv-SE"/>
        </w:rPr>
      </w:pPr>
      <w:r w:rsidRPr="0051079D">
        <w:rPr>
          <w:rFonts w:ascii="Times New Roman" w:hAnsi="Times New Roman" w:cs="Times New Roman"/>
          <w:b/>
          <w:i/>
          <w:sz w:val="20"/>
          <w:lang w:eastAsia="sv-SE"/>
        </w:rPr>
        <w:t xml:space="preserve">Proposal </w:t>
      </w:r>
      <w:r w:rsidR="0051079D" w:rsidRPr="0051079D">
        <w:rPr>
          <w:rFonts w:ascii="Times New Roman" w:hAnsi="Times New Roman" w:cs="Times New Roman"/>
          <w:b/>
          <w:i/>
          <w:sz w:val="20"/>
          <w:lang w:eastAsia="sv-SE"/>
        </w:rPr>
        <w:t>4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 xml:space="preserve">: </w:t>
      </w:r>
      <w:r w:rsidR="00DA1473" w:rsidRPr="0051079D">
        <w:rPr>
          <w:rFonts w:ascii="Times New Roman" w:hAnsi="Times New Roman" w:cs="Times New Roman"/>
          <w:i/>
          <w:sz w:val="20"/>
          <w:lang w:eastAsia="sv-SE"/>
        </w:rPr>
        <w:t xml:space="preserve">For dynamic grant, 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>DCI indicates which set of semi-static flexible symbols is used of PUSCH (Option 1-3).</w:t>
      </w:r>
    </w:p>
    <w:p w14:paraId="3B22E3B3" w14:textId="13AAEF96" w:rsidR="004C331B" w:rsidRPr="0051079D" w:rsidRDefault="004C331B" w:rsidP="004C331B">
      <w:pPr>
        <w:jc w:val="both"/>
        <w:rPr>
          <w:rFonts w:ascii="Times New Roman" w:hAnsi="Times New Roman" w:cs="Times New Roman"/>
          <w:sz w:val="20"/>
          <w:lang w:eastAsia="sv-SE"/>
        </w:rPr>
      </w:pPr>
      <w:r w:rsidRPr="0051079D">
        <w:rPr>
          <w:rFonts w:ascii="Times New Roman" w:hAnsi="Times New Roman" w:cs="Times New Roman"/>
          <w:sz w:val="20"/>
          <w:lang w:eastAsia="sv-SE"/>
        </w:rPr>
        <w:t xml:space="preserve">For the case of configured grant, the </w:t>
      </w:r>
      <w:r w:rsidR="0051079D" w:rsidRPr="0051079D">
        <w:rPr>
          <w:rFonts w:ascii="Times New Roman" w:hAnsi="Times New Roman" w:cs="Times New Roman"/>
          <w:sz w:val="20"/>
          <w:lang w:eastAsia="sv-SE"/>
        </w:rPr>
        <w:t>remaining option</w:t>
      </w:r>
      <w:r w:rsidR="0051079D">
        <w:rPr>
          <w:rFonts w:ascii="Times New Roman" w:hAnsi="Times New Roman" w:cs="Times New Roman"/>
          <w:sz w:val="20"/>
          <w:lang w:eastAsia="sv-SE"/>
        </w:rPr>
        <w:t xml:space="preserve"> within Option 1,</w:t>
      </w:r>
      <w:r w:rsidR="0051079D" w:rsidRPr="0051079D">
        <w:rPr>
          <w:rFonts w:ascii="Times New Roman" w:hAnsi="Times New Roman" w:cs="Times New Roman"/>
          <w:sz w:val="20"/>
          <w:lang w:eastAsia="sv-SE"/>
        </w:rPr>
        <w:t xml:space="preserve"> after RAN1#98bis</w:t>
      </w:r>
      <w:r w:rsidR="0051079D">
        <w:rPr>
          <w:rFonts w:ascii="Times New Roman" w:hAnsi="Times New Roman" w:cs="Times New Roman"/>
          <w:sz w:val="20"/>
          <w:lang w:eastAsia="sv-SE"/>
        </w:rPr>
        <w:t>, is Option 1-2.</w:t>
      </w:r>
    </w:p>
    <w:p w14:paraId="3D4C76E5" w14:textId="23D4055B" w:rsidR="0094455B" w:rsidRPr="0051079D" w:rsidRDefault="0094455B" w:rsidP="0094455B">
      <w:pPr>
        <w:jc w:val="both"/>
        <w:rPr>
          <w:rFonts w:ascii="Times New Roman" w:hAnsi="Times New Roman" w:cs="Times New Roman"/>
          <w:i/>
          <w:sz w:val="20"/>
          <w:lang w:eastAsia="sv-SE"/>
        </w:rPr>
      </w:pPr>
      <w:r w:rsidRPr="0051079D">
        <w:rPr>
          <w:rFonts w:ascii="Times New Roman" w:hAnsi="Times New Roman" w:cs="Times New Roman"/>
          <w:b/>
          <w:i/>
          <w:sz w:val="20"/>
          <w:lang w:eastAsia="sv-SE"/>
        </w:rPr>
        <w:t xml:space="preserve">Proposal </w:t>
      </w:r>
      <w:r w:rsidR="0051079D">
        <w:rPr>
          <w:rFonts w:ascii="Times New Roman" w:hAnsi="Times New Roman" w:cs="Times New Roman"/>
          <w:b/>
          <w:i/>
          <w:sz w:val="20"/>
          <w:lang w:eastAsia="sv-SE"/>
        </w:rPr>
        <w:t>5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>: For configured grant, semi-static downlink/flexible symbols are not used for PUSCH (Option 1-2).</w:t>
      </w:r>
    </w:p>
    <w:p w14:paraId="7C7FC97A" w14:textId="156DFC87" w:rsidR="00230001" w:rsidRDefault="00ED5C3E" w:rsidP="00230001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Collision with other signals</w:t>
      </w:r>
      <w:r w:rsidR="00FE1733">
        <w:rPr>
          <w:rFonts w:ascii="Times New Roman" w:hAnsi="Times New Roman"/>
          <w:b/>
          <w:sz w:val="32"/>
          <w:szCs w:val="32"/>
        </w:rPr>
        <w:t xml:space="preserve"> </w:t>
      </w:r>
    </w:p>
    <w:p w14:paraId="03F08350" w14:textId="795BC508" w:rsidR="00323729" w:rsidRDefault="00FE1733" w:rsidP="00AC52CB">
      <w:pPr>
        <w:jc w:val="both"/>
        <w:rPr>
          <w:rFonts w:ascii="Times New Roman" w:hAnsi="Times New Roman" w:cs="Times New Roman"/>
          <w:sz w:val="20"/>
          <w:lang w:eastAsia="zh-CN"/>
        </w:rPr>
      </w:pPr>
      <w:r w:rsidRPr="00EE623E">
        <w:rPr>
          <w:rFonts w:ascii="Times New Roman" w:hAnsi="Times New Roman" w:cs="Times New Roman"/>
          <w:sz w:val="20"/>
          <w:lang w:eastAsia="zh-CN"/>
        </w:rPr>
        <w:t>The UE may need to avoid other important signals from other UEs</w:t>
      </w:r>
      <w:r w:rsidR="00461FA6" w:rsidRPr="00EE623E">
        <w:rPr>
          <w:rFonts w:ascii="Times New Roman" w:hAnsi="Times New Roman" w:cs="Times New Roman"/>
          <w:sz w:val="20"/>
          <w:lang w:eastAsia="zh-CN"/>
        </w:rPr>
        <w:t xml:space="preserve"> and from itself</w:t>
      </w:r>
      <w:r w:rsidRPr="00EE623E">
        <w:rPr>
          <w:rFonts w:ascii="Times New Roman" w:hAnsi="Times New Roman" w:cs="Times New Roman"/>
          <w:sz w:val="20"/>
          <w:lang w:eastAsia="zh-CN"/>
        </w:rPr>
        <w:t xml:space="preserve"> during it PUSCH transmission. </w:t>
      </w:r>
      <w:r w:rsidR="00AC52CB" w:rsidRPr="00EE623E">
        <w:rPr>
          <w:rFonts w:ascii="Times New Roman" w:hAnsi="Times New Roman" w:cs="Times New Roman"/>
          <w:sz w:val="20"/>
          <w:lang w:eastAsia="zh-CN"/>
        </w:rPr>
        <w:t xml:space="preserve">To avoid signals such as the SRS, PUCCH, PUSCH from the same or other </w:t>
      </w:r>
      <w:r w:rsidR="00461FA6" w:rsidRPr="00EE623E">
        <w:rPr>
          <w:rFonts w:ascii="Times New Roman" w:hAnsi="Times New Roman" w:cs="Times New Roman"/>
          <w:sz w:val="20"/>
          <w:lang w:eastAsia="zh-CN"/>
        </w:rPr>
        <w:t>UEs</w:t>
      </w:r>
      <w:r w:rsidR="00AC52CB" w:rsidRPr="00EE623E">
        <w:rPr>
          <w:rFonts w:ascii="Times New Roman" w:hAnsi="Times New Roman" w:cs="Times New Roman"/>
          <w:sz w:val="20"/>
          <w:lang w:eastAsia="zh-CN"/>
        </w:rPr>
        <w:t xml:space="preserve">, the </w:t>
      </w:r>
      <w:proofErr w:type="spellStart"/>
      <w:r w:rsidR="00AC52CB" w:rsidRPr="00EE623E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="00AC52CB" w:rsidRPr="00EE623E">
        <w:rPr>
          <w:rFonts w:ascii="Times New Roman" w:hAnsi="Times New Roman" w:cs="Times New Roman"/>
          <w:sz w:val="20"/>
          <w:lang w:eastAsia="zh-CN"/>
        </w:rPr>
        <w:t xml:space="preserve"> </w:t>
      </w:r>
      <w:r w:rsidR="009B22B9" w:rsidRPr="00EE623E">
        <w:rPr>
          <w:rFonts w:ascii="Times New Roman" w:hAnsi="Times New Roman" w:cs="Times New Roman"/>
          <w:sz w:val="20"/>
          <w:lang w:eastAsia="zh-CN"/>
        </w:rPr>
        <w:t>could</w:t>
      </w:r>
      <w:r w:rsidR="00AC52CB" w:rsidRPr="00EE623E">
        <w:rPr>
          <w:rFonts w:ascii="Times New Roman" w:hAnsi="Times New Roman" w:cs="Times New Roman"/>
          <w:sz w:val="20"/>
          <w:lang w:eastAsia="zh-CN"/>
        </w:rPr>
        <w:t xml:space="preserve"> signal resources that the UE should avoid. </w:t>
      </w:r>
      <w:r w:rsidRPr="00EE623E">
        <w:rPr>
          <w:rFonts w:ascii="Times New Roman" w:hAnsi="Times New Roman" w:cs="Times New Roman"/>
          <w:sz w:val="20"/>
          <w:lang w:eastAsia="zh-CN"/>
        </w:rPr>
        <w:t xml:space="preserve">The UE </w:t>
      </w:r>
      <w:r w:rsidR="009B22B9" w:rsidRPr="00EE623E">
        <w:rPr>
          <w:rFonts w:ascii="Times New Roman" w:hAnsi="Times New Roman" w:cs="Times New Roman"/>
          <w:sz w:val="20"/>
          <w:lang w:eastAsia="zh-CN"/>
        </w:rPr>
        <w:t>could</w:t>
      </w:r>
      <w:r w:rsidRPr="00EE623E">
        <w:rPr>
          <w:rFonts w:ascii="Times New Roman" w:hAnsi="Times New Roman" w:cs="Times New Roman"/>
          <w:sz w:val="20"/>
          <w:lang w:eastAsia="zh-CN"/>
        </w:rPr>
        <w:t xml:space="preserve"> rate match around these resources or puncture its transmission that coincides with these resources. </w:t>
      </w:r>
      <w:r w:rsidR="00D25A7D">
        <w:rPr>
          <w:rFonts w:ascii="Times New Roman" w:hAnsi="Times New Roman" w:cs="Times New Roman"/>
          <w:sz w:val="20"/>
          <w:lang w:eastAsia="zh-CN"/>
        </w:rPr>
        <w:t>The signaling could be like the mechanism to avoid reserved resources for PDSCH in R15.</w:t>
      </w:r>
    </w:p>
    <w:p w14:paraId="19C03FFC" w14:textId="0B67A4AB" w:rsidR="00FE1733" w:rsidRPr="00EE623E" w:rsidRDefault="00FE1733" w:rsidP="00FE1733">
      <w:pPr>
        <w:jc w:val="both"/>
        <w:rPr>
          <w:rFonts w:ascii="Times New Roman" w:hAnsi="Times New Roman" w:cs="Times New Roman"/>
          <w:sz w:val="20"/>
        </w:rPr>
      </w:pPr>
      <w:r w:rsidRPr="00EE623E">
        <w:rPr>
          <w:rFonts w:ascii="Times New Roman" w:hAnsi="Times New Roman" w:cs="Times New Roman"/>
          <w:b/>
          <w:i/>
          <w:sz w:val="20"/>
        </w:rPr>
        <w:t xml:space="preserve">Proposal </w:t>
      </w:r>
      <w:r w:rsidR="00D25A7D">
        <w:rPr>
          <w:rFonts w:ascii="Times New Roman" w:hAnsi="Times New Roman" w:cs="Times New Roman"/>
          <w:b/>
          <w:i/>
          <w:sz w:val="20"/>
        </w:rPr>
        <w:t>6</w:t>
      </w:r>
      <w:r w:rsidRPr="00EE623E">
        <w:rPr>
          <w:rFonts w:ascii="Times New Roman" w:hAnsi="Times New Roman" w:cs="Times New Roman"/>
          <w:b/>
          <w:i/>
          <w:sz w:val="20"/>
        </w:rPr>
        <w:t xml:space="preserve">: </w:t>
      </w:r>
      <w:r w:rsidR="003D1590">
        <w:rPr>
          <w:rFonts w:ascii="Times New Roman" w:hAnsi="Times New Roman" w:cs="Times New Roman"/>
          <w:i/>
          <w:sz w:val="20"/>
        </w:rPr>
        <w:t>DCI indicates</w:t>
      </w:r>
      <w:r w:rsidRPr="00EE623E">
        <w:rPr>
          <w:rFonts w:ascii="Times New Roman" w:hAnsi="Times New Roman" w:cs="Times New Roman"/>
          <w:i/>
          <w:sz w:val="20"/>
        </w:rPr>
        <w:t xml:space="preserve"> resources </w:t>
      </w:r>
      <w:r w:rsidR="003D1590">
        <w:rPr>
          <w:rFonts w:ascii="Times New Roman" w:hAnsi="Times New Roman" w:cs="Times New Roman"/>
          <w:i/>
          <w:sz w:val="20"/>
        </w:rPr>
        <w:t xml:space="preserve">that </w:t>
      </w:r>
      <w:r w:rsidRPr="00EE623E">
        <w:rPr>
          <w:rFonts w:ascii="Times New Roman" w:hAnsi="Times New Roman" w:cs="Times New Roman"/>
          <w:i/>
          <w:sz w:val="20"/>
        </w:rPr>
        <w:t>need to be avoided</w:t>
      </w:r>
      <w:r w:rsidR="00461FA6" w:rsidRPr="00EE623E">
        <w:rPr>
          <w:rFonts w:ascii="Times New Roman" w:hAnsi="Times New Roman" w:cs="Times New Roman"/>
          <w:i/>
          <w:sz w:val="20"/>
        </w:rPr>
        <w:t xml:space="preserve"> during PUSCH </w:t>
      </w:r>
      <w:r w:rsidR="00B12763" w:rsidRPr="00EE623E">
        <w:rPr>
          <w:rFonts w:ascii="Times New Roman" w:hAnsi="Times New Roman" w:cs="Times New Roman"/>
          <w:i/>
          <w:sz w:val="20"/>
        </w:rPr>
        <w:t>repetition.</w:t>
      </w:r>
    </w:p>
    <w:p w14:paraId="73A555FC" w14:textId="673B6983" w:rsidR="000A5764" w:rsidRPr="00080D8B" w:rsidRDefault="004E176D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C</w:t>
      </w:r>
      <w:r w:rsidR="000A5764" w:rsidRPr="00080D8B">
        <w:rPr>
          <w:rFonts w:ascii="Times New Roman" w:hAnsi="Times New Roman"/>
          <w:b/>
          <w:sz w:val="32"/>
          <w:szCs w:val="32"/>
        </w:rPr>
        <w:t>onclusion</w:t>
      </w:r>
    </w:p>
    <w:p w14:paraId="28E09FF5" w14:textId="763FDE8C" w:rsidR="000A5764" w:rsidRPr="00D25A7D" w:rsidRDefault="00B04F0D" w:rsidP="007F142E">
      <w:pPr>
        <w:jc w:val="both"/>
        <w:rPr>
          <w:rFonts w:ascii="Times New Roman" w:hAnsi="Times New Roman" w:cs="Times New Roman"/>
          <w:sz w:val="20"/>
        </w:rPr>
      </w:pPr>
      <w:r w:rsidRPr="00D25A7D">
        <w:rPr>
          <w:rFonts w:ascii="Times New Roman" w:hAnsi="Times New Roman" w:cs="Times New Roman"/>
          <w:sz w:val="20"/>
        </w:rPr>
        <w:t xml:space="preserve">In this contribution, we provided our views on the </w:t>
      </w:r>
      <w:r w:rsidR="00461FA6" w:rsidRPr="00D25A7D">
        <w:rPr>
          <w:rFonts w:ascii="Times New Roman" w:hAnsi="Times New Roman" w:cs="Times New Roman"/>
          <w:sz w:val="20"/>
        </w:rPr>
        <w:t>PUSCH</w:t>
      </w:r>
      <w:r w:rsidR="00622DDE" w:rsidRPr="00D25A7D">
        <w:rPr>
          <w:rFonts w:ascii="Times New Roman" w:hAnsi="Times New Roman" w:cs="Times New Roman"/>
          <w:sz w:val="20"/>
        </w:rPr>
        <w:t xml:space="preserve"> enhancement</w:t>
      </w:r>
      <w:r w:rsidR="00E962CC" w:rsidRPr="00D25A7D">
        <w:rPr>
          <w:rFonts w:ascii="Times New Roman" w:hAnsi="Times New Roman" w:cs="Times New Roman"/>
          <w:sz w:val="20"/>
        </w:rPr>
        <w:t>s</w:t>
      </w:r>
      <w:r w:rsidR="00182E1A" w:rsidRPr="00D25A7D">
        <w:rPr>
          <w:rFonts w:ascii="Times New Roman" w:hAnsi="Times New Roman" w:cs="Times New Roman"/>
          <w:sz w:val="20"/>
        </w:rPr>
        <w:t xml:space="preserve"> for </w:t>
      </w:r>
      <w:proofErr w:type="spellStart"/>
      <w:r w:rsidR="009845F8" w:rsidRPr="00D25A7D">
        <w:rPr>
          <w:rFonts w:ascii="Times New Roman" w:hAnsi="Times New Roman" w:cs="Times New Roman"/>
          <w:sz w:val="20"/>
        </w:rPr>
        <w:t>eURLLC</w:t>
      </w:r>
      <w:proofErr w:type="spellEnd"/>
      <w:r w:rsidRPr="00D25A7D">
        <w:rPr>
          <w:rFonts w:ascii="Times New Roman" w:hAnsi="Times New Roman" w:cs="Times New Roman"/>
          <w:sz w:val="20"/>
        </w:rPr>
        <w:t>. Our proposals are as follows:</w:t>
      </w:r>
    </w:p>
    <w:p w14:paraId="7EC6F3E1" w14:textId="77777777" w:rsidR="00D25A7D" w:rsidRDefault="00D25A7D" w:rsidP="00D25A7D">
      <w:pPr>
        <w:jc w:val="both"/>
        <w:rPr>
          <w:rFonts w:ascii="Times New Roman" w:hAnsi="Times New Roman" w:cs="Times New Roman"/>
          <w:i/>
          <w:sz w:val="20"/>
        </w:rPr>
      </w:pPr>
      <w:r w:rsidRPr="00C70CE4">
        <w:rPr>
          <w:rFonts w:ascii="Times New Roman" w:hAnsi="Times New Roman" w:cs="Times New Roman"/>
          <w:b/>
          <w:i/>
          <w:sz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</w:rPr>
        <w:t>1</w:t>
      </w:r>
      <w:r w:rsidRPr="00C70CE4">
        <w:rPr>
          <w:rFonts w:ascii="Times New Roman" w:hAnsi="Times New Roman" w:cs="Times New Roman"/>
          <w:b/>
          <w:i/>
          <w:sz w:val="20"/>
        </w:rPr>
        <w:t xml:space="preserve">: </w:t>
      </w:r>
      <w:r w:rsidRPr="00C70CE4">
        <w:rPr>
          <w:rFonts w:ascii="Times New Roman" w:hAnsi="Times New Roman" w:cs="Times New Roman"/>
          <w:i/>
          <w:sz w:val="20"/>
        </w:rPr>
        <w:t xml:space="preserve">The UE does not transmit </w:t>
      </w:r>
      <w:r>
        <w:rPr>
          <w:rFonts w:ascii="Times New Roman" w:hAnsi="Times New Roman" w:cs="Times New Roman"/>
          <w:i/>
          <w:sz w:val="20"/>
        </w:rPr>
        <w:t>a repetition consisting of a single</w:t>
      </w:r>
      <w:r w:rsidRPr="00C70CE4">
        <w:rPr>
          <w:rFonts w:ascii="Times New Roman" w:hAnsi="Times New Roman" w:cs="Times New Roman"/>
          <w:i/>
          <w:sz w:val="20"/>
        </w:rPr>
        <w:t xml:space="preserve"> symbol</w:t>
      </w:r>
      <w:r>
        <w:rPr>
          <w:rFonts w:ascii="Times New Roman" w:hAnsi="Times New Roman" w:cs="Times New Roman"/>
          <w:i/>
          <w:sz w:val="20"/>
        </w:rPr>
        <w:t xml:space="preserve"> (“orphan symbol”)</w:t>
      </w:r>
      <w:r w:rsidRPr="00C70CE4">
        <w:rPr>
          <w:rFonts w:ascii="Times New Roman" w:hAnsi="Times New Roman" w:cs="Times New Roman"/>
          <w:i/>
          <w:sz w:val="20"/>
        </w:rPr>
        <w:t>.</w:t>
      </w:r>
    </w:p>
    <w:p w14:paraId="6BFB3C2F" w14:textId="77777777" w:rsidR="00D25A7D" w:rsidRPr="0051079D" w:rsidRDefault="00D25A7D" w:rsidP="00D25A7D">
      <w:pPr>
        <w:jc w:val="both"/>
        <w:rPr>
          <w:rFonts w:ascii="Times New Roman" w:hAnsi="Times New Roman" w:cs="Times New Roman"/>
          <w:i/>
          <w:sz w:val="20"/>
          <w:lang w:eastAsia="sv-SE"/>
        </w:rPr>
      </w:pPr>
      <w:r w:rsidRPr="0051079D">
        <w:rPr>
          <w:rFonts w:ascii="Times New Roman" w:hAnsi="Times New Roman" w:cs="Times New Roman"/>
          <w:b/>
          <w:i/>
          <w:sz w:val="20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lang w:eastAsia="sv-SE"/>
        </w:rPr>
        <w:t>2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>: Enhanced PUSCH scheduled by dynamic grant does not depend on SFI in DCI format 2_0 (Option 1).</w:t>
      </w:r>
    </w:p>
    <w:p w14:paraId="2040C43F" w14:textId="77777777" w:rsidR="00D25A7D" w:rsidRPr="0051079D" w:rsidRDefault="00D25A7D" w:rsidP="00D25A7D">
      <w:pPr>
        <w:jc w:val="both"/>
        <w:rPr>
          <w:rFonts w:ascii="Times New Roman" w:hAnsi="Times New Roman" w:cs="Times New Roman"/>
          <w:i/>
          <w:sz w:val="20"/>
          <w:lang w:eastAsia="sv-SE"/>
        </w:rPr>
      </w:pPr>
      <w:r w:rsidRPr="0051079D">
        <w:rPr>
          <w:rFonts w:ascii="Times New Roman" w:hAnsi="Times New Roman" w:cs="Times New Roman"/>
          <w:b/>
          <w:i/>
          <w:sz w:val="20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lang w:eastAsia="sv-SE"/>
        </w:rPr>
        <w:t>3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>: Enhanced PUSCH transmission by configured grant does not depend on SFI in DCI format 2_0 (Option 1).</w:t>
      </w:r>
    </w:p>
    <w:p w14:paraId="1ECBCE44" w14:textId="77777777" w:rsidR="00D25A7D" w:rsidRPr="0051079D" w:rsidRDefault="00D25A7D" w:rsidP="00D25A7D">
      <w:pPr>
        <w:jc w:val="both"/>
        <w:rPr>
          <w:rFonts w:ascii="Times New Roman" w:hAnsi="Times New Roman" w:cs="Times New Roman"/>
          <w:i/>
          <w:sz w:val="20"/>
          <w:lang w:eastAsia="sv-SE"/>
        </w:rPr>
      </w:pPr>
      <w:r w:rsidRPr="0051079D">
        <w:rPr>
          <w:rFonts w:ascii="Times New Roman" w:hAnsi="Times New Roman" w:cs="Times New Roman"/>
          <w:b/>
          <w:i/>
          <w:sz w:val="20"/>
          <w:lang w:eastAsia="sv-SE"/>
        </w:rPr>
        <w:t>Proposal 4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>: For dynamic grant, DCI indicates which set of semi-static flexible symbols is used of PUSCH (Option 1-3).</w:t>
      </w:r>
    </w:p>
    <w:p w14:paraId="2FF84124" w14:textId="77777777" w:rsidR="00D25A7D" w:rsidRPr="0051079D" w:rsidRDefault="00D25A7D" w:rsidP="00D25A7D">
      <w:pPr>
        <w:jc w:val="both"/>
        <w:rPr>
          <w:rFonts w:ascii="Times New Roman" w:hAnsi="Times New Roman" w:cs="Times New Roman"/>
          <w:i/>
          <w:sz w:val="20"/>
          <w:lang w:eastAsia="sv-SE"/>
        </w:rPr>
      </w:pPr>
      <w:r w:rsidRPr="0051079D">
        <w:rPr>
          <w:rFonts w:ascii="Times New Roman" w:hAnsi="Times New Roman" w:cs="Times New Roman"/>
          <w:b/>
          <w:i/>
          <w:sz w:val="20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lang w:eastAsia="sv-SE"/>
        </w:rPr>
        <w:t>5</w:t>
      </w:r>
      <w:r w:rsidRPr="0051079D">
        <w:rPr>
          <w:rFonts w:ascii="Times New Roman" w:hAnsi="Times New Roman" w:cs="Times New Roman"/>
          <w:i/>
          <w:sz w:val="20"/>
          <w:lang w:eastAsia="sv-SE"/>
        </w:rPr>
        <w:t>: For configured grant, semi-static downlink/flexible symbols are not used for PUSCH (Option 1-2).</w:t>
      </w:r>
    </w:p>
    <w:p w14:paraId="16C459DB" w14:textId="77777777" w:rsidR="00D25A7D" w:rsidRPr="00EE623E" w:rsidRDefault="00D25A7D" w:rsidP="00D25A7D">
      <w:pPr>
        <w:jc w:val="both"/>
        <w:rPr>
          <w:rFonts w:ascii="Times New Roman" w:hAnsi="Times New Roman" w:cs="Times New Roman"/>
          <w:sz w:val="20"/>
        </w:rPr>
      </w:pPr>
      <w:r w:rsidRPr="00EE623E">
        <w:rPr>
          <w:rFonts w:ascii="Times New Roman" w:hAnsi="Times New Roman" w:cs="Times New Roman"/>
          <w:b/>
          <w:i/>
          <w:sz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</w:rPr>
        <w:t>6</w:t>
      </w:r>
      <w:r w:rsidRPr="00EE623E">
        <w:rPr>
          <w:rFonts w:ascii="Times New Roman" w:hAnsi="Times New Roman" w:cs="Times New Roman"/>
          <w:b/>
          <w:i/>
          <w:sz w:val="20"/>
        </w:rPr>
        <w:t xml:space="preserve">: </w:t>
      </w:r>
      <w:r>
        <w:rPr>
          <w:rFonts w:ascii="Times New Roman" w:hAnsi="Times New Roman" w:cs="Times New Roman"/>
          <w:i/>
          <w:sz w:val="20"/>
        </w:rPr>
        <w:t>DCI indicates</w:t>
      </w:r>
      <w:r w:rsidRPr="00EE623E">
        <w:rPr>
          <w:rFonts w:ascii="Times New Roman" w:hAnsi="Times New Roman" w:cs="Times New Roman"/>
          <w:i/>
          <w:sz w:val="20"/>
        </w:rPr>
        <w:t xml:space="preserve"> resources </w:t>
      </w:r>
      <w:r>
        <w:rPr>
          <w:rFonts w:ascii="Times New Roman" w:hAnsi="Times New Roman" w:cs="Times New Roman"/>
          <w:i/>
          <w:sz w:val="20"/>
        </w:rPr>
        <w:t xml:space="preserve">that </w:t>
      </w:r>
      <w:r w:rsidRPr="00EE623E">
        <w:rPr>
          <w:rFonts w:ascii="Times New Roman" w:hAnsi="Times New Roman" w:cs="Times New Roman"/>
          <w:i/>
          <w:sz w:val="20"/>
        </w:rPr>
        <w:t>need to be avoided during PUSCH repetition.</w:t>
      </w:r>
    </w:p>
    <w:p w14:paraId="53DC85C7" w14:textId="77777777" w:rsidR="000A5764" w:rsidRPr="00B47568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bookmarkStart w:id="1" w:name="_GoBack"/>
      <w:bookmarkEnd w:id="1"/>
      <w:r w:rsidRPr="00B47568">
        <w:rPr>
          <w:rFonts w:ascii="Times New Roman" w:hAnsi="Times New Roman"/>
          <w:b/>
          <w:sz w:val="32"/>
          <w:lang w:val="en-US"/>
        </w:rPr>
        <w:t>References</w:t>
      </w:r>
    </w:p>
    <w:p w14:paraId="571652B3" w14:textId="22BC0A56" w:rsidR="0088351A" w:rsidRPr="00201856" w:rsidRDefault="00201856" w:rsidP="00B12763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</w:rPr>
      </w:pPr>
      <w:bookmarkStart w:id="2" w:name="_Ref21189874"/>
      <w:r w:rsidRPr="00201856">
        <w:rPr>
          <w:rFonts w:ascii="Times New Roman" w:hAnsi="Times New Roman" w:cs="Times New Roman"/>
          <w:sz w:val="20"/>
        </w:rPr>
        <w:t>TR38.824, “Study on physical layer enhancements for NR ultra-reliable and low latency case (URLLC)”, v16.0.0</w:t>
      </w:r>
      <w:r w:rsidR="008F4598">
        <w:rPr>
          <w:rFonts w:ascii="Times New Roman" w:hAnsi="Times New Roman" w:cs="Times New Roman"/>
          <w:sz w:val="20"/>
        </w:rPr>
        <w:t>.</w:t>
      </w:r>
      <w:bookmarkEnd w:id="2"/>
    </w:p>
    <w:p w14:paraId="0A58B074" w14:textId="439674BA" w:rsidR="00E962CC" w:rsidRDefault="00E962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F9F5BCE" w14:textId="3841A7B1" w:rsidR="002D1705" w:rsidRPr="00080D8B" w:rsidRDefault="002D1705" w:rsidP="002D1705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Appendix</w:t>
      </w:r>
    </w:p>
    <w:p w14:paraId="4DC56F09" w14:textId="2D588224" w:rsidR="00C41CBB" w:rsidRPr="00E962CC" w:rsidRDefault="00C41CBB" w:rsidP="00C41CB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62CC">
        <w:rPr>
          <w:rFonts w:ascii="Times New Roman" w:hAnsi="Times New Roman" w:cs="Times New Roman"/>
          <w:sz w:val="24"/>
          <w:szCs w:val="24"/>
          <w:u w:val="single"/>
        </w:rPr>
        <w:t>Agreements from RAN1#97:</w:t>
      </w:r>
    </w:p>
    <w:p w14:paraId="5F50EE35" w14:textId="77777777" w:rsidR="00C41CBB" w:rsidRPr="00C41CBB" w:rsidRDefault="00C41CBB" w:rsidP="00C41CBB">
      <w:pPr>
        <w:spacing w:after="0" w:line="240" w:lineRule="auto"/>
        <w:ind w:left="1440" w:hanging="1440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C41CBB">
        <w:rPr>
          <w:rFonts w:ascii="Times New Roman" w:eastAsia="SimSun" w:hAnsi="Times New Roman" w:cs="Times New Roman"/>
          <w:sz w:val="20"/>
          <w:szCs w:val="20"/>
          <w:highlight w:val="green"/>
          <w:lang w:val="en-GB"/>
        </w:rPr>
        <w:t>Agreements</w:t>
      </w:r>
      <w:r w:rsidRPr="00C41CBB">
        <w:rPr>
          <w:rFonts w:ascii="Times New Roman" w:eastAsia="SimSun" w:hAnsi="Times New Roman" w:cs="Times New Roman"/>
          <w:sz w:val="20"/>
          <w:szCs w:val="20"/>
          <w:lang w:val="en-GB"/>
        </w:rPr>
        <w:t>:</w:t>
      </w:r>
    </w:p>
    <w:p w14:paraId="3ECF43B7" w14:textId="77777777" w:rsidR="00C41CBB" w:rsidRPr="00C41CBB" w:rsidRDefault="00C41CBB" w:rsidP="00C41CBB">
      <w:pPr>
        <w:numPr>
          <w:ilvl w:val="0"/>
          <w:numId w:val="17"/>
        </w:num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/>
        </w:rPr>
        <w:t>Adopt option 4 with the following update:</w:t>
      </w:r>
    </w:p>
    <w:p w14:paraId="3065A2DE" w14:textId="77777777" w:rsidR="00C41CBB" w:rsidRPr="00C41CBB" w:rsidRDefault="00C41CBB" w:rsidP="00C41CBB">
      <w:pPr>
        <w:numPr>
          <w:ilvl w:val="0"/>
          <w:numId w:val="18"/>
        </w:num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/>
        </w:rPr>
        <w:t>The time domain resource assignment (TDRA) field in the DCI or the TDRA parameter in the type 1 configured grant indicates the resource for the first “nominal” repetition.</w:t>
      </w:r>
    </w:p>
    <w:p w14:paraId="4625DAE4" w14:textId="77777777" w:rsidR="00C41CBB" w:rsidRPr="00C41CBB" w:rsidRDefault="00C41CBB" w:rsidP="00C41CBB">
      <w:pPr>
        <w:numPr>
          <w:ilvl w:val="1"/>
          <w:numId w:val="18"/>
        </w:numPr>
        <w:spacing w:after="0" w:line="240" w:lineRule="auto"/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en-GB"/>
        </w:rPr>
      </w:pPr>
      <w:r w:rsidRPr="00C41CBB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en-GB"/>
        </w:rPr>
        <w:t>FFS the detailed interaction with the procedure of UL/DL direction determination</w:t>
      </w:r>
    </w:p>
    <w:p w14:paraId="7751448D" w14:textId="77777777" w:rsidR="00C41CBB" w:rsidRPr="00C41CBB" w:rsidRDefault="00C41CBB" w:rsidP="002D1705">
      <w:pPr>
        <w:jc w:val="both"/>
        <w:rPr>
          <w:rFonts w:ascii="Times New Roman" w:hAnsi="Times New Roman" w:cs="Times New Roman"/>
          <w:lang w:val="en-GB"/>
        </w:rPr>
      </w:pPr>
    </w:p>
    <w:p w14:paraId="450F31E8" w14:textId="7DFB3266" w:rsidR="00C41CBB" w:rsidRDefault="00C41CBB" w:rsidP="00C41CBB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lang w:val="en-GB" w:eastAsia="zh-CN"/>
        </w:rPr>
      </w:pPr>
      <w:r>
        <w:rPr>
          <w:rFonts w:ascii="Times New Roman" w:eastAsia="Times New Roman" w:hAnsi="Times New Roman" w:cs="Times New Roman"/>
          <w:b/>
          <w:lang w:val="en-GB" w:eastAsia="zh-CN"/>
        </w:rPr>
        <w:t>TR38.824</w:t>
      </w:r>
      <w:r w:rsidR="00E962CC">
        <w:rPr>
          <w:rFonts w:ascii="Times New Roman" w:eastAsia="Times New Roman" w:hAnsi="Times New Roman" w:cs="Times New Roman"/>
          <w:b/>
          <w:lang w:val="en-GB" w:eastAsia="zh-CN"/>
        </w:rPr>
        <w:t xml:space="preserve"> </w:t>
      </w:r>
      <w:r w:rsidR="00E962CC">
        <w:rPr>
          <w:rFonts w:ascii="Times New Roman" w:eastAsia="Times New Roman" w:hAnsi="Times New Roman" w:cs="Times New Roman"/>
          <w:b/>
          <w:lang w:val="en-GB" w:eastAsia="zh-CN"/>
        </w:rPr>
        <w:fldChar w:fldCharType="begin"/>
      </w:r>
      <w:r w:rsidR="00E962CC">
        <w:rPr>
          <w:rFonts w:ascii="Times New Roman" w:eastAsia="Times New Roman" w:hAnsi="Times New Roman" w:cs="Times New Roman"/>
          <w:b/>
          <w:lang w:val="en-GB" w:eastAsia="zh-CN"/>
        </w:rPr>
        <w:instrText xml:space="preserve"> REF _Ref21189874 \r </w:instrText>
      </w:r>
      <w:r w:rsidR="00E962CC">
        <w:rPr>
          <w:rFonts w:ascii="Times New Roman" w:eastAsia="Times New Roman" w:hAnsi="Times New Roman" w:cs="Times New Roman"/>
          <w:b/>
          <w:lang w:val="en-GB" w:eastAsia="zh-CN"/>
        </w:rPr>
        <w:fldChar w:fldCharType="separate"/>
      </w:r>
      <w:r w:rsidR="00E962CC">
        <w:rPr>
          <w:rFonts w:ascii="Times New Roman" w:eastAsia="Times New Roman" w:hAnsi="Times New Roman" w:cs="Times New Roman"/>
          <w:b/>
          <w:lang w:val="en-GB" w:eastAsia="zh-CN"/>
        </w:rPr>
        <w:t>[1]</w:t>
      </w:r>
      <w:r w:rsidR="00E962CC">
        <w:rPr>
          <w:rFonts w:ascii="Times New Roman" w:eastAsia="Times New Roman" w:hAnsi="Times New Roman" w:cs="Times New Roman"/>
          <w:b/>
          <w:lang w:val="en-GB" w:eastAsia="zh-CN"/>
        </w:rPr>
        <w:fldChar w:fldCharType="end"/>
      </w:r>
    </w:p>
    <w:p w14:paraId="0837F440" w14:textId="77777777" w:rsidR="00C41CBB" w:rsidRPr="00C41CBB" w:rsidRDefault="00C41CBB" w:rsidP="00C41CBB">
      <w:pPr>
        <w:keepNext/>
        <w:keepLines/>
        <w:spacing w:before="120" w:after="180" w:line="240" w:lineRule="auto"/>
        <w:outlineLvl w:val="2"/>
        <w:rPr>
          <w:rFonts w:ascii="Arial" w:eastAsia="Malgun Gothic" w:hAnsi="Arial" w:cs="Times New Roman"/>
          <w:sz w:val="28"/>
          <w:szCs w:val="20"/>
          <w:lang w:val="en-GB"/>
        </w:rPr>
      </w:pPr>
      <w:bookmarkStart w:id="3" w:name="_Toc4526255"/>
      <w:r w:rsidRPr="00C41CBB">
        <w:rPr>
          <w:rFonts w:ascii="Arial" w:eastAsia="Malgun Gothic" w:hAnsi="Arial" w:cs="Times New Roman"/>
          <w:sz w:val="28"/>
          <w:szCs w:val="20"/>
          <w:lang w:val="en-GB"/>
        </w:rPr>
        <w:t>6.3.3</w:t>
      </w:r>
      <w:r w:rsidRPr="00C41CBB">
        <w:rPr>
          <w:rFonts w:ascii="Arial" w:eastAsia="Malgun Gothic" w:hAnsi="Arial" w:cs="Times New Roman"/>
          <w:sz w:val="28"/>
          <w:szCs w:val="20"/>
          <w:lang w:val="en-GB"/>
        </w:rPr>
        <w:tab/>
        <w:t>Option 4</w:t>
      </w:r>
      <w:bookmarkEnd w:id="3"/>
    </w:p>
    <w:p w14:paraId="65A201D5" w14:textId="77777777" w:rsidR="00C41CBB" w:rsidRPr="00C41CBB" w:rsidRDefault="00C41CBB" w:rsidP="00C41CBB">
      <w:pPr>
        <w:spacing w:after="180" w:line="240" w:lineRule="auto"/>
        <w:jc w:val="both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One or more actual PUSCH repetitions in one slot, or two or more actual PUSCH repetitions across slot boundary in consecutive available slots, is supported</w:t>
      </w:r>
      <w:r w:rsidRPr="00C41CBB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 xml:space="preserve"> </w:t>
      </w: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 xml:space="preserve">using one UL grant for dynamic PUSCH, and </w:t>
      </w:r>
      <w:bookmarkStart w:id="4" w:name="OLE_LINK15"/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one configured grant configuration for configured grant PUSCH</w:t>
      </w:r>
      <w:bookmarkEnd w:id="4"/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. It further consists of:</w:t>
      </w:r>
    </w:p>
    <w:p w14:paraId="132D2644" w14:textId="77777777" w:rsidR="00C41CBB" w:rsidRPr="00C41CBB" w:rsidRDefault="00C41CBB" w:rsidP="00C41CBB">
      <w:pPr>
        <w:spacing w:after="180" w:line="240" w:lineRule="auto"/>
        <w:ind w:firstLine="567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The number of the repetitions signalled by </w:t>
      </w:r>
      <w:proofErr w:type="spellStart"/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gNB</w:t>
      </w:r>
      <w:proofErr w:type="spellEnd"/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represents the "nominal" number of repetitions. The actual number of repetitions can be larger than the nominal number.</w:t>
      </w:r>
    </w:p>
    <w:p w14:paraId="4621C908" w14:textId="77777777" w:rsidR="00C41CBB" w:rsidRPr="00C41CBB" w:rsidRDefault="00C41CBB" w:rsidP="00C41CBB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FFS dynamically or semi-statically signalled for dynamic PUSCH and type 2 configured grant PUSCH</w:t>
      </w:r>
    </w:p>
    <w:p w14:paraId="192A18F1" w14:textId="77777777" w:rsidR="00C41CBB" w:rsidRPr="00C41CBB" w:rsidRDefault="00C41CBB" w:rsidP="00C41CBB">
      <w:pPr>
        <w:spacing w:after="180" w:line="240" w:lineRule="auto"/>
        <w:ind w:left="568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The time domain resource assignment (TDRA) field in the DCI or the TDRA parameter in the type 1 configured grant indicates the resource for the first "nominal" repetition. </w:t>
      </w:r>
    </w:p>
    <w:p w14:paraId="7F0B91A4" w14:textId="77777777" w:rsidR="00C41CBB" w:rsidRPr="00C41CBB" w:rsidRDefault="00C41CBB" w:rsidP="00C41CBB">
      <w:pPr>
        <w:spacing w:after="180" w:line="240" w:lineRule="auto"/>
        <w:ind w:left="568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The time domain resources for the remaining repetitions are derived based at least on the resources for the first repetition and the UL/DL direction of the symbols.</w:t>
      </w:r>
    </w:p>
    <w:p w14:paraId="79DF3457" w14:textId="77777777" w:rsidR="00C41CBB" w:rsidRPr="00C41CBB" w:rsidRDefault="00C41CBB" w:rsidP="00C41CBB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FFS the detailed interaction with the procedure of UL/DL direction determination</w:t>
      </w:r>
    </w:p>
    <w:p w14:paraId="02E7DFE0" w14:textId="77777777" w:rsidR="00C41CBB" w:rsidRPr="00C41CBB" w:rsidRDefault="00C41CBB" w:rsidP="00C41CBB">
      <w:pPr>
        <w:spacing w:after="180" w:line="240" w:lineRule="auto"/>
        <w:ind w:left="568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If a "nominal" repetition goes across the slot boundary or DL/UL switching point, this "nominal" repetition is </w:t>
      </w:r>
      <w:proofErr w:type="spellStart"/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splitted</w:t>
      </w:r>
      <w:proofErr w:type="spellEnd"/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into multiple PUSCH repetitions, with one PUSCH repetition in each UL period in a slot.</w:t>
      </w:r>
    </w:p>
    <w:p w14:paraId="14844801" w14:textId="77777777" w:rsidR="00C41CBB" w:rsidRPr="00C41CBB" w:rsidRDefault="00C41CBB" w:rsidP="00C41CBB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Handling of the repetitions under some conditions, e.g., when the duration is too small due to splitting, is to be further investigated in the WI phase.</w:t>
      </w:r>
    </w:p>
    <w:p w14:paraId="31CB079D" w14:textId="77777777" w:rsidR="00C41CBB" w:rsidRPr="00C41CBB" w:rsidRDefault="00C41CBB" w:rsidP="00C41CBB">
      <w:pPr>
        <w:spacing w:after="180" w:line="240" w:lineRule="auto"/>
        <w:ind w:left="568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No DMRS sharing across multiple PUSCH repetitions</w:t>
      </w:r>
    </w:p>
    <w:p w14:paraId="54EFD3D2" w14:textId="77777777" w:rsidR="00C41CBB" w:rsidRPr="00C41CBB" w:rsidRDefault="00C41CBB" w:rsidP="00C41CBB">
      <w:pPr>
        <w:spacing w:after="180" w:line="240" w:lineRule="auto"/>
        <w:ind w:left="568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>The maximum TBS size is not increased compared to Rel-15.</w:t>
      </w:r>
    </w:p>
    <w:p w14:paraId="0F9E0B90" w14:textId="77777777" w:rsidR="00C41CBB" w:rsidRPr="00C41CBB" w:rsidRDefault="00C41CBB" w:rsidP="00C41CBB">
      <w:pPr>
        <w:spacing w:after="180" w:line="240" w:lineRule="auto"/>
        <w:ind w:left="568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>FFS: L &gt; 14</w:t>
      </w:r>
    </w:p>
    <w:p w14:paraId="3D2E58D9" w14:textId="77777777" w:rsidR="00C41CBB" w:rsidRPr="00C41CBB" w:rsidRDefault="00C41CBB" w:rsidP="00C41CBB">
      <w:pPr>
        <w:spacing w:after="180" w:line="240" w:lineRule="auto"/>
        <w:ind w:left="568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>S+L can be larger than 14</w:t>
      </w:r>
    </w:p>
    <w:p w14:paraId="361345E3" w14:textId="77777777" w:rsidR="00C41CBB" w:rsidRPr="00C41CBB" w:rsidRDefault="00C41CBB" w:rsidP="00C41CBB">
      <w:pPr>
        <w:spacing w:after="180" w:line="240" w:lineRule="auto"/>
        <w:ind w:left="568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 xml:space="preserve">FFS: The </w:t>
      </w:r>
      <w:proofErr w:type="spellStart"/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bitwidth</w:t>
      </w:r>
      <w:proofErr w:type="spellEnd"/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 xml:space="preserve"> for TDRA is up to 4 bits.</w:t>
      </w:r>
    </w:p>
    <w:p w14:paraId="7068D3FB" w14:textId="17944A1C" w:rsidR="00C41CBB" w:rsidRPr="00E962CC" w:rsidRDefault="00C41CBB" w:rsidP="00E962CC">
      <w:pPr>
        <w:spacing w:after="180" w:line="240" w:lineRule="auto"/>
        <w:ind w:left="568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-</w:t>
      </w:r>
      <w:r w:rsidRPr="00C41CB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>Note: different repetitions may have the same or different RV.</w:t>
      </w:r>
    </w:p>
    <w:p w14:paraId="2C08CD5C" w14:textId="03BFCEAF" w:rsidR="002D1705" w:rsidRPr="00E962CC" w:rsidRDefault="00244F11" w:rsidP="002D1705">
      <w:pPr>
        <w:jc w:val="both"/>
        <w:rPr>
          <w:rFonts w:ascii="Times New Roman" w:hAnsi="Times New Roman" w:cs="Times New Roman"/>
          <w:sz w:val="24"/>
          <w:u w:val="single"/>
        </w:rPr>
      </w:pPr>
      <w:r w:rsidRPr="00E962CC">
        <w:rPr>
          <w:rFonts w:ascii="Times New Roman" w:hAnsi="Times New Roman" w:cs="Times New Roman"/>
          <w:sz w:val="24"/>
          <w:u w:val="single"/>
        </w:rPr>
        <w:t>Agreements from RAN1#98:</w:t>
      </w:r>
    </w:p>
    <w:p w14:paraId="4A55B20A" w14:textId="77777777" w:rsidR="00244F11" w:rsidRPr="00244F11" w:rsidRDefault="00244F11" w:rsidP="00244F11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244F11">
        <w:rPr>
          <w:rFonts w:ascii="Times" w:eastAsia="Batang" w:hAnsi="Times" w:cs="Times New Roman"/>
          <w:sz w:val="20"/>
          <w:szCs w:val="24"/>
          <w:highlight w:val="green"/>
          <w:lang w:val="en-GB"/>
        </w:rPr>
        <w:t>Agreements</w:t>
      </w:r>
      <w:r w:rsidRPr="00244F11">
        <w:rPr>
          <w:rFonts w:ascii="Times" w:eastAsia="Batang" w:hAnsi="Times" w:cs="Times New Roman"/>
          <w:sz w:val="20"/>
          <w:szCs w:val="24"/>
          <w:lang w:val="en-GB"/>
        </w:rPr>
        <w:t>:</w:t>
      </w:r>
    </w:p>
    <w:p w14:paraId="7FEAAE60" w14:textId="77777777" w:rsidR="00244F11" w:rsidRPr="00244F11" w:rsidRDefault="00244F11" w:rsidP="00244F11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</w:rPr>
      </w:pPr>
      <w:r w:rsidRPr="00244F11">
        <w:rPr>
          <w:rFonts w:ascii="Times New Roman" w:eastAsia="Batang" w:hAnsi="Times New Roman" w:cs="Times New Roman"/>
          <w:sz w:val="20"/>
          <w:szCs w:val="20"/>
        </w:rPr>
        <w:t>In terms of how to interpret L and K for all PUSCH transmissions, down-select between the following two:</w:t>
      </w:r>
    </w:p>
    <w:p w14:paraId="69309D0C" w14:textId="77777777" w:rsidR="00244F11" w:rsidRPr="00244F11" w:rsidRDefault="00244F11" w:rsidP="00244F11">
      <w:pPr>
        <w:numPr>
          <w:ilvl w:val="0"/>
          <w:numId w:val="20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x-none"/>
        </w:rPr>
        <w:t>Alt 1: The time window within which valid symbols are used for transmission is L*K.</w:t>
      </w:r>
    </w:p>
    <w:p w14:paraId="0905BF16" w14:textId="77777777" w:rsidR="00244F11" w:rsidRPr="00244F11" w:rsidRDefault="00244F11" w:rsidP="00244F11">
      <w:pPr>
        <w:numPr>
          <w:ilvl w:val="1"/>
          <w:numId w:val="20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x-none"/>
        </w:rPr>
        <w:t>FFS the definition of “</w:t>
      </w: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valid symbols”</w:t>
      </w:r>
    </w:p>
    <w:p w14:paraId="3C806DC8" w14:textId="77777777" w:rsidR="00244F11" w:rsidRPr="00244F11" w:rsidRDefault="00244F11" w:rsidP="00244F11">
      <w:pPr>
        <w:numPr>
          <w:ilvl w:val="0"/>
          <w:numId w:val="20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x-none"/>
        </w:rPr>
        <w:t>Alt 2: The time window within which valid symbols are used for transmission can be longer than L*K symbols, and it is extended at least in case of semi-static DL symbols.</w:t>
      </w:r>
    </w:p>
    <w:p w14:paraId="260073BD" w14:textId="77777777" w:rsidR="00244F11" w:rsidRPr="00244F11" w:rsidRDefault="00244F11" w:rsidP="00244F11">
      <w:pPr>
        <w:numPr>
          <w:ilvl w:val="1"/>
          <w:numId w:val="20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x-none"/>
        </w:rPr>
        <w:t>FFS extension of the time window in case of dynamic DL symbols and/or semi-static flexible symbols and/or reserved symbols (if defined) and/or SSB symbols and/or type-0 CSS in CORESET#0 (as indicated by MIB)</w:t>
      </w:r>
    </w:p>
    <w:p w14:paraId="7A64EA94" w14:textId="77777777" w:rsidR="00244F11" w:rsidRPr="00244F11" w:rsidRDefault="00244F11" w:rsidP="00244F11">
      <w:pPr>
        <w:numPr>
          <w:ilvl w:val="1"/>
          <w:numId w:val="20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x-none"/>
        </w:rPr>
        <w:t>FFS the definition of “</w:t>
      </w: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valid symbols”</w:t>
      </w:r>
    </w:p>
    <w:p w14:paraId="0C883691" w14:textId="77777777" w:rsidR="00244F11" w:rsidRPr="00244F11" w:rsidRDefault="00244F11" w:rsidP="00244F11">
      <w:pPr>
        <w:numPr>
          <w:ilvl w:val="1"/>
          <w:numId w:val="20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FFS whether to define a maximum time window size and if so, details</w:t>
      </w:r>
    </w:p>
    <w:p w14:paraId="426B94D7" w14:textId="77777777" w:rsidR="00244F11" w:rsidRPr="00244F11" w:rsidRDefault="00244F11" w:rsidP="00244F11">
      <w:pPr>
        <w:spacing w:after="0" w:line="240" w:lineRule="auto"/>
        <w:rPr>
          <w:rFonts w:ascii="Times New Roman" w:eastAsia="Batang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F11">
        <w:rPr>
          <w:rFonts w:ascii="Times New Roman" w:eastAsia="Batang" w:hAnsi="Times New Roman" w:cs="Times New Roman"/>
          <w:b/>
          <w:bCs/>
          <w:sz w:val="20"/>
          <w:szCs w:val="20"/>
          <w:u w:val="single"/>
          <w:lang w:eastAsia="x-none"/>
        </w:rPr>
        <w:t>Conclusion:</w:t>
      </w:r>
    </w:p>
    <w:p w14:paraId="3439E72E" w14:textId="77777777" w:rsidR="00244F11" w:rsidRPr="00244F11" w:rsidRDefault="00244F11" w:rsidP="00244F11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</w:rPr>
      </w:pPr>
      <w:r w:rsidRPr="00244F11">
        <w:rPr>
          <w:rFonts w:ascii="Times New Roman" w:eastAsia="Batang" w:hAnsi="Times New Roman" w:cs="Times New Roman"/>
          <w:sz w:val="20"/>
          <w:szCs w:val="20"/>
        </w:rPr>
        <w:lastRenderedPageBreak/>
        <w:t>In terms of how to handle the interaction of enhanced PUSCH with DL/UL directions, consider the following options:</w:t>
      </w:r>
    </w:p>
    <w:p w14:paraId="2C6698D8" w14:textId="77777777" w:rsidR="00244F11" w:rsidRPr="00244F11" w:rsidRDefault="00244F11" w:rsidP="00244F11">
      <w:pPr>
        <w:numPr>
          <w:ilvl w:val="0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For DG PUSCH</w:t>
      </w:r>
    </w:p>
    <w:p w14:paraId="770254BB" w14:textId="77777777" w:rsidR="00244F11" w:rsidRPr="00244F11" w:rsidRDefault="00244F11" w:rsidP="00244F11">
      <w:pPr>
        <w:numPr>
          <w:ilvl w:val="1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If dynamic SFI is not configured,</w:t>
      </w:r>
    </w:p>
    <w:p w14:paraId="2F7987F7" w14:textId="77777777" w:rsidR="00244F11" w:rsidRPr="00244F11" w:rsidRDefault="00244F11" w:rsidP="00244F11">
      <w:pPr>
        <w:numPr>
          <w:ilvl w:val="2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Semi-static flexible symbols are used for PUSCH. Segmentation occurs only around semi-static DL symbols.</w:t>
      </w:r>
    </w:p>
    <w:p w14:paraId="6461D649" w14:textId="77777777" w:rsidR="00244F11" w:rsidRPr="00244F11" w:rsidRDefault="00244F11" w:rsidP="00244F11">
      <w:pPr>
        <w:numPr>
          <w:ilvl w:val="1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If dynamic SFI is configured</w:t>
      </w:r>
    </w:p>
    <w:p w14:paraId="18669A45" w14:textId="77777777" w:rsidR="00244F11" w:rsidRPr="00244F11" w:rsidRDefault="00244F11" w:rsidP="00244F11">
      <w:pPr>
        <w:numPr>
          <w:ilvl w:val="2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1: behavior not dependent on dynamic SFI</w:t>
      </w:r>
    </w:p>
    <w:p w14:paraId="33390430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1-1: Semi-static flexible symbols are used for PUSCH. Segmentation occurs only around semi-static DL symbols.</w:t>
      </w:r>
    </w:p>
    <w:p w14:paraId="2D6264FA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FFS whether the conflict between dynamic SFI and symbols used for PUSCH transmission is considered as an error case, e.g.</w:t>
      </w:r>
    </w:p>
    <w:p w14:paraId="32C8A5DC" w14:textId="77777777" w:rsidR="00244F11" w:rsidRPr="00244F11" w:rsidRDefault="00244F11" w:rsidP="00244F11">
      <w:pPr>
        <w:numPr>
          <w:ilvl w:val="5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1-1a: The UE does not expect any semi-static flexible symbol to be indicated as DL within the PUSCH transmission time window.</w:t>
      </w:r>
    </w:p>
    <w:p w14:paraId="568FB6FF" w14:textId="77777777" w:rsidR="00244F11" w:rsidRPr="00244F11" w:rsidRDefault="00244F11" w:rsidP="00244F11">
      <w:pPr>
        <w:numPr>
          <w:ilvl w:val="5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1-1b: No error case is defined and in general all semi-static flexible symbols are used for PUSCH within the PUSCH transmission time window.</w:t>
      </w:r>
    </w:p>
    <w:p w14:paraId="626C38D0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1-2: Semi-static DL/flexible symbols are not used for PUSCH. Segmentation occurs around semi-static DL/flexible symbols.</w:t>
      </w:r>
    </w:p>
    <w:p w14:paraId="6CCC7E25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1-3: Dynamic indication in UL grant on which set of semi-static flexible symbols are used for PUSCH. Segmentation occurs around semi-static DL and the dynamically indicated invalid symbols.</w:t>
      </w:r>
    </w:p>
    <w:p w14:paraId="7C103192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 xml:space="preserve">Option 1-4: </w:t>
      </w:r>
      <w:bookmarkStart w:id="5" w:name="_Hlk21161497"/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 xml:space="preserve">Pre-defined rules to determine which set of semi-static flexible symbols are used for PUSCH. </w:t>
      </w:r>
      <w:bookmarkEnd w:id="5"/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Segmentation occurs around semi-static DL and the invalid symbols as defined in the rules.</w:t>
      </w:r>
    </w:p>
    <w:p w14:paraId="144AB00B" w14:textId="77777777" w:rsidR="00244F11" w:rsidRPr="00244F11" w:rsidRDefault="00244F11" w:rsidP="00244F11">
      <w:pPr>
        <w:numPr>
          <w:ilvl w:val="2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2: the UE uses SFI to determine the symbols to transmit</w:t>
      </w:r>
    </w:p>
    <w:p w14:paraId="10504F2B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 xml:space="preserve">In case SFI is configured and received </w:t>
      </w:r>
    </w:p>
    <w:p w14:paraId="73F9EECC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2-1: Segmentation occurs around semi-static DL symbols and dynamic DL/flexible symbols</w:t>
      </w:r>
    </w:p>
    <w:p w14:paraId="564B0191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2-2: Dynamic flexible symbols are used for PUSCH. Segmentation occurs around semi-static DL symbols and dynamic DL symbols</w:t>
      </w:r>
    </w:p>
    <w:p w14:paraId="16880274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2-3: Dynamic flexible symbols are used for PUSCH. A repetition is not transmitted if it conflicts with a dynamic DL symbol.</w:t>
      </w:r>
    </w:p>
    <w:p w14:paraId="7AD2C965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2-4: A repetition is not transmitted if it conflicts with a dynamic DL/flexible symbol</w:t>
      </w:r>
    </w:p>
    <w:p w14:paraId="03851CCF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In case SFI is configured and not received</w:t>
      </w:r>
    </w:p>
    <w:p w14:paraId="24AEE115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A repetition is not transmitted if it conflicts with a semi-static flexible symbol.</w:t>
      </w:r>
    </w:p>
    <w:p w14:paraId="63FD98BA" w14:textId="77777777" w:rsidR="00244F11" w:rsidRPr="00244F11" w:rsidRDefault="00244F11" w:rsidP="00244F11">
      <w:pPr>
        <w:numPr>
          <w:ilvl w:val="0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For CG PUSCH other than the first Type 2 CG PUSCH (including all the repetitions) activated by an UL grant</w:t>
      </w:r>
    </w:p>
    <w:p w14:paraId="12D8F6F5" w14:textId="77777777" w:rsidR="00244F11" w:rsidRPr="00244F11" w:rsidRDefault="00244F11" w:rsidP="00244F11">
      <w:pPr>
        <w:numPr>
          <w:ilvl w:val="1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If dynamic SFI is not configured,</w:t>
      </w:r>
    </w:p>
    <w:p w14:paraId="2886D13F" w14:textId="77777777" w:rsidR="00244F11" w:rsidRPr="00244F11" w:rsidRDefault="00244F11" w:rsidP="00244F11">
      <w:pPr>
        <w:numPr>
          <w:ilvl w:val="2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Semi-static flexible symbols are used for PUSCH. Segmentation occurs only around semi-static DL symbols.</w:t>
      </w:r>
    </w:p>
    <w:p w14:paraId="57163939" w14:textId="77777777" w:rsidR="00244F11" w:rsidRPr="00244F11" w:rsidRDefault="00244F11" w:rsidP="00244F11">
      <w:pPr>
        <w:numPr>
          <w:ilvl w:val="1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If dynamic SFI is configured</w:t>
      </w:r>
    </w:p>
    <w:p w14:paraId="0A9E29A9" w14:textId="77777777" w:rsidR="00244F11" w:rsidRPr="00244F11" w:rsidRDefault="00244F11" w:rsidP="00244F11">
      <w:pPr>
        <w:numPr>
          <w:ilvl w:val="2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1: behavior not dependent on dynamic SFI</w:t>
      </w:r>
    </w:p>
    <w:p w14:paraId="70B0E5B9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trike/>
          <w:color w:val="595959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trike/>
          <w:color w:val="595959"/>
          <w:sz w:val="20"/>
          <w:szCs w:val="20"/>
          <w:lang w:eastAsia="zh-CN"/>
        </w:rPr>
        <w:t>Option 1-1: Semi-static flexible symbols are used for PUSCH. Segmentation occurs only around semi-static DL symbols.</w:t>
      </w:r>
    </w:p>
    <w:p w14:paraId="4D69E64A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  <w:t xml:space="preserve">This does not seem to make much sense for CG. If semi-static flexible symbols are always used for CG PUSCH, the </w:t>
      </w:r>
      <w:proofErr w:type="spellStart"/>
      <w:r w:rsidRPr="00244F11"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  <w:t>gNB</w:t>
      </w:r>
      <w:proofErr w:type="spellEnd"/>
      <w:r w:rsidRPr="00244F11"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  <w:t xml:space="preserve"> can essentially configure these symbols as UL in semi-static configuration. – no need for this option?</w:t>
      </w:r>
    </w:p>
    <w:p w14:paraId="72B476ED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1-2: Semi-static DL/flexible symbols are not used for PUSCH. Segmentation occurs around semi-static DL/flexible symbols.</w:t>
      </w:r>
    </w:p>
    <w:p w14:paraId="10435E55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  <w:t>Option 1-3 from DG is not applicable for CG.</w:t>
      </w:r>
    </w:p>
    <w:p w14:paraId="03869CA7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1-4: Pre-defined rules to determine which set of semi-static flexible symbols are used for PUSCH. Segmentation occurs around semi-static DL and the invalid symbols as defined in the rules.</w:t>
      </w:r>
    </w:p>
    <w:p w14:paraId="5E3467DE" w14:textId="77777777" w:rsidR="00244F11" w:rsidRPr="00244F11" w:rsidRDefault="00244F11" w:rsidP="00244F11">
      <w:pPr>
        <w:numPr>
          <w:ilvl w:val="2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2: the UE uses SFI to determine the symbols to transmit</w:t>
      </w:r>
    </w:p>
    <w:p w14:paraId="1B818824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 xml:space="preserve">In case SFI is configured and received </w:t>
      </w:r>
    </w:p>
    <w:p w14:paraId="53509469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2-1: Segmentation occurs around semi-static DL symbols and dynamic DL/flexible symbols</w:t>
      </w:r>
    </w:p>
    <w:p w14:paraId="555A56FC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  <w:lastRenderedPageBreak/>
        <w:t>Option 2-2 does not make sense for CG. (Dynamic flexible symbols are used for PUSCH. Segmentation occurs around semi-static DL symbols and dynamic DL symbols)</w:t>
      </w:r>
    </w:p>
    <w:p w14:paraId="05C7EF65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i/>
          <w:strike/>
          <w:color w:val="595959"/>
          <w:sz w:val="20"/>
          <w:szCs w:val="20"/>
          <w:lang w:eastAsia="zh-CN"/>
        </w:rPr>
        <w:t>Option 2-3 does not make sense for CG. (Dynamic flexible symbols are used for PUSCH. A repetition is not transmitted if it conflicts with a dynamic DL symbol.)</w:t>
      </w:r>
    </w:p>
    <w:p w14:paraId="6237B41B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Option 2-4: a repetition is not transmitted if it conflicts with</w:t>
      </w:r>
      <w:r w:rsidRPr="00244F11">
        <w:rPr>
          <w:rFonts w:ascii="Times New Roman" w:eastAsia="Batang" w:hAnsi="Times New Roman" w:cs="Times New Roman"/>
          <w:sz w:val="20"/>
          <w:szCs w:val="20"/>
          <w:lang w:val="en-GB" w:eastAsia="x-none"/>
        </w:rPr>
        <w:t xml:space="preserve"> </w:t>
      </w: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a semi-static DL symbol and a dynamic DL/flexible symbol</w:t>
      </w:r>
    </w:p>
    <w:p w14:paraId="0E05556A" w14:textId="77777777" w:rsidR="00244F11" w:rsidRPr="00244F11" w:rsidRDefault="00244F11" w:rsidP="00244F11">
      <w:pPr>
        <w:numPr>
          <w:ilvl w:val="3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In case SFI is configured and not received</w:t>
      </w:r>
    </w:p>
    <w:p w14:paraId="7DAA82AB" w14:textId="77777777" w:rsidR="00244F11" w:rsidRPr="00244F11" w:rsidRDefault="00244F11" w:rsidP="00244F11">
      <w:pPr>
        <w:numPr>
          <w:ilvl w:val="4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A repetition is not transmitted if it conflicts with a semi-static flexible symbol.</w:t>
      </w:r>
    </w:p>
    <w:p w14:paraId="1163DF0C" w14:textId="77777777" w:rsidR="00244F11" w:rsidRPr="00244F11" w:rsidRDefault="00244F11" w:rsidP="00244F11">
      <w:pPr>
        <w:numPr>
          <w:ilvl w:val="0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For the first Type 2 CG PUSCH (including all the repetitions) activated by an UL grant,</w:t>
      </w:r>
    </w:p>
    <w:p w14:paraId="3F708BD4" w14:textId="77777777" w:rsidR="00244F11" w:rsidRPr="00244F11" w:rsidRDefault="00244F11" w:rsidP="00244F11">
      <w:pPr>
        <w:numPr>
          <w:ilvl w:val="1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Alt 1: same behavior as DG PUSCH</w:t>
      </w:r>
    </w:p>
    <w:p w14:paraId="5BB10DE5" w14:textId="77777777" w:rsidR="00244F11" w:rsidRPr="00244F11" w:rsidRDefault="00244F11" w:rsidP="00244F11">
      <w:pPr>
        <w:numPr>
          <w:ilvl w:val="1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Alt 2: same behavior as CG PUSCH without an associated UL grant</w:t>
      </w:r>
    </w:p>
    <w:p w14:paraId="326EE7C7" w14:textId="77777777" w:rsidR="00244F11" w:rsidRPr="00244F11" w:rsidRDefault="00244F11" w:rsidP="00244F11">
      <w:pPr>
        <w:numPr>
          <w:ilvl w:val="1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…</w:t>
      </w:r>
    </w:p>
    <w:p w14:paraId="63BE921C" w14:textId="77777777" w:rsidR="00244F11" w:rsidRPr="00244F11" w:rsidRDefault="00244F11" w:rsidP="00244F11">
      <w:pPr>
        <w:numPr>
          <w:ilvl w:val="0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FFS: in case of a repetition not being transmitted (as in the above bullets), whether a repetition is a nominal repetition or a repetition after segmentation due to semi-static DL symbol(s)/slot boundary</w:t>
      </w:r>
    </w:p>
    <w:p w14:paraId="20F82DB1" w14:textId="77777777" w:rsidR="00244F11" w:rsidRPr="00244F11" w:rsidRDefault="00244F11" w:rsidP="00244F11">
      <w:pPr>
        <w:numPr>
          <w:ilvl w:val="0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FFS: whether to postpone or not, and if yes, under what condition(s)</w:t>
      </w:r>
    </w:p>
    <w:p w14:paraId="6BFD99E4" w14:textId="77777777" w:rsidR="00244F11" w:rsidRPr="00244F11" w:rsidRDefault="00244F11" w:rsidP="00244F11">
      <w:pPr>
        <w:numPr>
          <w:ilvl w:val="0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FFS: whether/how guard period is handled</w:t>
      </w:r>
    </w:p>
    <w:p w14:paraId="7B05C1AD" w14:textId="77777777" w:rsidR="00244F11" w:rsidRPr="00244F11" w:rsidRDefault="00244F11" w:rsidP="00244F11">
      <w:pPr>
        <w:numPr>
          <w:ilvl w:val="0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Note that segmentation at slot boundary is always performed, even though it is not explicitly mentioned in the bullets above.</w:t>
      </w:r>
    </w:p>
    <w:p w14:paraId="26E401CF" w14:textId="77777777" w:rsidR="00244F11" w:rsidRPr="00244F11" w:rsidRDefault="00244F11" w:rsidP="00244F11">
      <w:pPr>
        <w:numPr>
          <w:ilvl w:val="0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FFS: the handling of conflict with SSB/PRACH symbols, the handling of conflict with semi-statically configured DL reception, etc.</w:t>
      </w:r>
    </w:p>
    <w:p w14:paraId="142634B3" w14:textId="77777777" w:rsidR="00244F11" w:rsidRPr="00244F11" w:rsidRDefault="00244F11" w:rsidP="00244F11">
      <w:pPr>
        <w:numPr>
          <w:ilvl w:val="0"/>
          <w:numId w:val="21"/>
        </w:numPr>
        <w:spacing w:after="18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244F11">
        <w:rPr>
          <w:rFonts w:ascii="Times New Roman" w:eastAsia="Batang" w:hAnsi="Times New Roman" w:cs="Times New Roman"/>
          <w:sz w:val="20"/>
          <w:szCs w:val="20"/>
          <w:lang w:eastAsia="zh-CN"/>
        </w:rPr>
        <w:t>Other options are not precluded</w:t>
      </w:r>
    </w:p>
    <w:p w14:paraId="267E238E" w14:textId="77777777" w:rsidR="00244F11" w:rsidRPr="002D1705" w:rsidRDefault="00244F11" w:rsidP="002D1705">
      <w:pPr>
        <w:jc w:val="both"/>
        <w:rPr>
          <w:rFonts w:ascii="Times New Roman" w:hAnsi="Times New Roman" w:cs="Times New Roman"/>
        </w:rPr>
      </w:pPr>
    </w:p>
    <w:p w14:paraId="648870DB" w14:textId="55D1948A" w:rsidR="00D92A82" w:rsidRPr="00E962CC" w:rsidRDefault="00D92A82" w:rsidP="00D92A82">
      <w:pPr>
        <w:jc w:val="both"/>
        <w:rPr>
          <w:rFonts w:ascii="Times New Roman" w:hAnsi="Times New Roman" w:cs="Times New Roman"/>
          <w:sz w:val="24"/>
          <w:u w:val="single"/>
        </w:rPr>
      </w:pPr>
      <w:r w:rsidRPr="00E962CC">
        <w:rPr>
          <w:rFonts w:ascii="Times New Roman" w:hAnsi="Times New Roman" w:cs="Times New Roman"/>
          <w:sz w:val="24"/>
          <w:u w:val="single"/>
        </w:rPr>
        <w:t>Agreements from RAN1#98</w:t>
      </w:r>
      <w:r>
        <w:rPr>
          <w:rFonts w:ascii="Times New Roman" w:hAnsi="Times New Roman" w:cs="Times New Roman"/>
          <w:sz w:val="24"/>
          <w:u w:val="single"/>
        </w:rPr>
        <w:t>bis</w:t>
      </w:r>
      <w:r w:rsidRPr="00E962CC">
        <w:rPr>
          <w:rFonts w:ascii="Times New Roman" w:hAnsi="Times New Roman" w:cs="Times New Roman"/>
          <w:sz w:val="24"/>
          <w:u w:val="single"/>
        </w:rPr>
        <w:t>:</w:t>
      </w:r>
    </w:p>
    <w:p w14:paraId="66A2C362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val="en-GB" w:eastAsia="x-none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val="en-GB" w:eastAsia="x-none"/>
        </w:rPr>
        <w:t>:</w:t>
      </w:r>
    </w:p>
    <w:p w14:paraId="0D2E62C4" w14:textId="77777777" w:rsidR="00D92A82" w:rsidRPr="00D92A82" w:rsidRDefault="00D92A82" w:rsidP="00D92A82">
      <w:pPr>
        <w:numPr>
          <w:ilvl w:val="0"/>
          <w:numId w:val="27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>Do not support PUSCH mapping type A for Option 4.</w:t>
      </w:r>
    </w:p>
    <w:p w14:paraId="478FBCB7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</w:p>
    <w:p w14:paraId="70478534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0"/>
        </w:rPr>
      </w:pPr>
      <w:r w:rsidRPr="00D92A82">
        <w:rPr>
          <w:rFonts w:ascii="Times" w:eastAsia="Batang" w:hAnsi="Times" w:cs="Times New Roman"/>
          <w:b/>
          <w:bCs/>
          <w:sz w:val="20"/>
          <w:szCs w:val="20"/>
        </w:rPr>
        <w:t>R1-1911631</w:t>
      </w:r>
    </w:p>
    <w:p w14:paraId="02CE1C19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val="en-GB" w:eastAsia="x-none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val="en-GB" w:eastAsia="x-none"/>
        </w:rPr>
        <w:t>:</w:t>
      </w:r>
    </w:p>
    <w:p w14:paraId="38189677" w14:textId="77777777" w:rsidR="00D92A82" w:rsidRPr="00D92A82" w:rsidRDefault="00D92A82" w:rsidP="00D92A82">
      <w:pPr>
        <w:numPr>
          <w:ilvl w:val="0"/>
          <w:numId w:val="27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zh-CN"/>
        </w:rPr>
      </w:pPr>
      <w:r w:rsidRPr="00D92A82">
        <w:rPr>
          <w:rFonts w:ascii="Times" w:eastAsia="Batang" w:hAnsi="Times" w:cs="Times New Roman"/>
          <w:sz w:val="20"/>
          <w:szCs w:val="20"/>
        </w:rPr>
        <w:t xml:space="preserve">Rel-16 enhanced PUSCH scheme </w:t>
      </w:r>
      <w:r w:rsidRPr="00D92A82">
        <w:rPr>
          <w:rFonts w:ascii="Times" w:eastAsia="Batang" w:hAnsi="Times" w:cs="Times New Roman"/>
          <w:sz w:val="20"/>
          <w:szCs w:val="20"/>
          <w:lang w:val="en-GB" w:eastAsia="zh-CN"/>
        </w:rPr>
        <w:t>(including dynamic indication of the number of repetitions) is supported for DCI format 0_1 and new UL DCI format (for DG and type 2 CG).</w:t>
      </w:r>
    </w:p>
    <w:p w14:paraId="22513398" w14:textId="77777777" w:rsidR="00D92A82" w:rsidRPr="00D92A82" w:rsidRDefault="00D92A82" w:rsidP="00D92A82">
      <w:pPr>
        <w:numPr>
          <w:ilvl w:val="0"/>
          <w:numId w:val="27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zh-CN"/>
        </w:rPr>
      </w:pPr>
      <w:r w:rsidRPr="00D92A82">
        <w:rPr>
          <w:rFonts w:ascii="Times" w:eastAsia="Batang" w:hAnsi="Times" w:cs="Times New Roman"/>
          <w:sz w:val="20"/>
          <w:szCs w:val="20"/>
          <w:lang w:val="en-GB" w:eastAsia="zh-CN"/>
        </w:rPr>
        <w:t xml:space="preserve">Rel-16 </w:t>
      </w:r>
      <w:r w:rsidRPr="00D92A82">
        <w:rPr>
          <w:rFonts w:ascii="Times" w:eastAsia="Batang" w:hAnsi="Times" w:cs="Times New Roman"/>
          <w:sz w:val="20"/>
          <w:szCs w:val="20"/>
        </w:rPr>
        <w:t xml:space="preserve">enhanced </w:t>
      </w:r>
      <w:r w:rsidRPr="00D92A82">
        <w:rPr>
          <w:rFonts w:ascii="Times" w:eastAsia="Batang" w:hAnsi="Times" w:cs="Times New Roman"/>
          <w:sz w:val="20"/>
          <w:szCs w:val="20"/>
          <w:lang w:val="en-GB" w:eastAsia="zh-CN"/>
        </w:rPr>
        <w:t>PUSCH scheme is not supported for DCI format 0_0 for DG and type 2 CG</w:t>
      </w:r>
    </w:p>
    <w:p w14:paraId="203508F7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zh-CN"/>
        </w:rPr>
      </w:pPr>
    </w:p>
    <w:p w14:paraId="2DA5AECB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zh-CN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val="en-GB" w:eastAsia="zh-CN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val="en-GB" w:eastAsia="zh-CN"/>
        </w:rPr>
        <w:t>:</w:t>
      </w:r>
    </w:p>
    <w:p w14:paraId="482F6B07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>For the dynamic indication of the number of repetitions for dynamic grant:</w:t>
      </w:r>
    </w:p>
    <w:p w14:paraId="5E29B7BE" w14:textId="77777777" w:rsidR="00D92A82" w:rsidRPr="00D92A82" w:rsidRDefault="00D92A82" w:rsidP="00D92A82">
      <w:pPr>
        <w:numPr>
          <w:ilvl w:val="0"/>
          <w:numId w:val="20"/>
        </w:numPr>
        <w:spacing w:after="180" w:line="240" w:lineRule="auto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D92A82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Jointly coded with SLIV in TDRA table, by adding an additional column for the number of repetitions in the TDRA table </w:t>
      </w:r>
    </w:p>
    <w:p w14:paraId="017AE9D1" w14:textId="77777777" w:rsidR="00D92A82" w:rsidRPr="00D92A82" w:rsidRDefault="00D92A82" w:rsidP="00D92A82">
      <w:pPr>
        <w:numPr>
          <w:ilvl w:val="1"/>
          <w:numId w:val="20"/>
        </w:numPr>
        <w:spacing w:after="180" w:line="240" w:lineRule="auto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D92A82">
        <w:rPr>
          <w:rFonts w:ascii="Times" w:eastAsia="Batang" w:hAnsi="Times" w:cs="Times New Roman"/>
          <w:sz w:val="20"/>
          <w:szCs w:val="20"/>
          <w:lang w:val="en-GB" w:eastAsia="x-none"/>
        </w:rPr>
        <w:t>The maximum TDRA table size is increased to 64</w:t>
      </w:r>
    </w:p>
    <w:p w14:paraId="636898B7" w14:textId="77777777" w:rsidR="00D92A82" w:rsidRPr="00D92A82" w:rsidRDefault="00D92A82" w:rsidP="00D92A82">
      <w:pPr>
        <w:numPr>
          <w:ilvl w:val="1"/>
          <w:numId w:val="20"/>
        </w:numPr>
        <w:spacing w:after="180" w:line="240" w:lineRule="auto"/>
        <w:contextualSpacing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D92A82">
        <w:rPr>
          <w:rFonts w:ascii="Times" w:eastAsia="Batang" w:hAnsi="Times" w:cs="Times New Roman"/>
          <w:sz w:val="20"/>
          <w:szCs w:val="20"/>
          <w:lang w:val="en-GB" w:eastAsia="x-none"/>
        </w:rPr>
        <w:t>No other spec impact is expected</w:t>
      </w:r>
    </w:p>
    <w:p w14:paraId="3EB7A19D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val="en-GB" w:eastAsia="x-none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val="en-GB" w:eastAsia="x-none"/>
        </w:rPr>
        <w:t>:</w:t>
      </w:r>
    </w:p>
    <w:p w14:paraId="25BFD004" w14:textId="77777777" w:rsidR="00D92A82" w:rsidRPr="00D92A82" w:rsidRDefault="00D92A82" w:rsidP="00D92A82">
      <w:pPr>
        <w:numPr>
          <w:ilvl w:val="0"/>
          <w:numId w:val="20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>Support dynamic indication of the number of repetitions for Rel-15 PUSCH with slot aggregation using DCI formats 0_1 &amp; the new UL DCI format</w:t>
      </w:r>
    </w:p>
    <w:p w14:paraId="4A9BE3F9" w14:textId="77777777" w:rsidR="00D92A82" w:rsidRPr="00D92A82" w:rsidRDefault="00D92A82" w:rsidP="00D92A82">
      <w:pPr>
        <w:numPr>
          <w:ilvl w:val="1"/>
          <w:numId w:val="20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>The dynamic indication is done by using the same Rel-16 mechanism (</w:t>
      </w:r>
      <w:r w:rsidRPr="00D92A82">
        <w:rPr>
          <w:rFonts w:ascii="Times" w:eastAsia="Batang" w:hAnsi="Times" w:cs="Times New Roman"/>
          <w:sz w:val="20"/>
          <w:szCs w:val="20"/>
          <w:lang w:val="en-GB"/>
        </w:rPr>
        <w:t>Jointly coding the number of repetitions with SLIV in TDRA table)</w:t>
      </w:r>
    </w:p>
    <w:p w14:paraId="59859BFA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75BD9B76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0601EF50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14:paraId="134683D7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>For frequency hopping for Rel-16 PUSCH, the number of actual hopping locations in frequency is 2.</w:t>
      </w:r>
    </w:p>
    <w:p w14:paraId="133C964A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165E5DCA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14:paraId="3D40DE1B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>In case frequency hopping is enabled for Rel-16 PUSCH, to determine the frequency locations of the two hops, reuse Rel-15 RRC parameters and equations for format 0_</w:t>
      </w:r>
      <w:proofErr w:type="gramStart"/>
      <w:r w:rsidRPr="00D92A82">
        <w:rPr>
          <w:rFonts w:ascii="Times" w:eastAsia="Batang" w:hAnsi="Times" w:cs="Times New Roman"/>
          <w:sz w:val="20"/>
          <w:szCs w:val="20"/>
        </w:rPr>
        <w:t>1, and</w:t>
      </w:r>
      <w:proofErr w:type="gramEnd"/>
      <w:r w:rsidRPr="00D92A82">
        <w:rPr>
          <w:rFonts w:ascii="Times" w:eastAsia="Batang" w:hAnsi="Times" w:cs="Times New Roman"/>
          <w:sz w:val="20"/>
          <w:szCs w:val="20"/>
        </w:rPr>
        <w:t xml:space="preserve"> introduce new RRC parameters (same as those of Rel-15) for new DCI UL format. </w:t>
      </w:r>
    </w:p>
    <w:p w14:paraId="7C9595D6" w14:textId="77777777" w:rsidR="00D92A82" w:rsidRPr="00D92A82" w:rsidRDefault="00D92A82" w:rsidP="00D92A82">
      <w:pPr>
        <w:numPr>
          <w:ilvl w:val="0"/>
          <w:numId w:val="29"/>
        </w:numPr>
        <w:spacing w:after="180" w:line="240" w:lineRule="auto"/>
        <w:contextualSpacing/>
        <w:rPr>
          <w:rFonts w:ascii="Times" w:eastAsia="Batang" w:hAnsi="Times" w:cs="Times New Roman"/>
          <w:sz w:val="20"/>
          <w:szCs w:val="20"/>
          <w:lang w:eastAsia="x-none"/>
        </w:rPr>
      </w:pPr>
      <w:r w:rsidRPr="00D92A82">
        <w:rPr>
          <w:rFonts w:ascii="Times" w:eastAsia="Batang" w:hAnsi="Times" w:cs="Times New Roman"/>
          <w:sz w:val="20"/>
          <w:szCs w:val="20"/>
          <w:lang w:eastAsia="x-none"/>
        </w:rPr>
        <w:t>FFS time domain hopping pattern</w:t>
      </w:r>
    </w:p>
    <w:p w14:paraId="11A21F64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val="en-GB" w:eastAsia="x-none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val="en-GB" w:eastAsia="x-none"/>
        </w:rPr>
        <w:t>:</w:t>
      </w:r>
    </w:p>
    <w:p w14:paraId="139B017E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 xml:space="preserve">In terms of how to interpret L and K for Rel-16 PUSCH transmissions (for both DG &amp; CG), Alt. 1 is adopted. </w:t>
      </w:r>
    </w:p>
    <w:p w14:paraId="3C950129" w14:textId="77777777" w:rsidR="00D92A82" w:rsidRPr="00D92A82" w:rsidRDefault="00D92A82" w:rsidP="00D92A82">
      <w:pPr>
        <w:numPr>
          <w:ilvl w:val="0"/>
          <w:numId w:val="30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lastRenderedPageBreak/>
        <w:t>That is, for the Rel-16 PUSCH with enhanced repetition transmission, the time window within which valid symbols are used for transmission is L*K, starting from the first symbol indicated by the SLIV in TDRA field.</w:t>
      </w:r>
    </w:p>
    <w:p w14:paraId="3B5A5930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141C515E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lang w:eastAsia="x-none"/>
        </w:rPr>
      </w:pPr>
      <w:bookmarkStart w:id="6" w:name="_Hlk24016570"/>
      <w:r w:rsidRPr="00D92A82">
        <w:rPr>
          <w:rFonts w:ascii="Times" w:eastAsia="Batang" w:hAnsi="Times" w:cs="Times New Roman"/>
          <w:b/>
          <w:bCs/>
          <w:sz w:val="20"/>
          <w:szCs w:val="24"/>
          <w:lang w:eastAsia="x-none"/>
        </w:rPr>
        <w:t>R1-1911701</w:t>
      </w:r>
      <w:bookmarkEnd w:id="6"/>
    </w:p>
    <w:p w14:paraId="1D6A4F34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0"/>
          <w:lang w:eastAsia="x-none"/>
        </w:rPr>
      </w:pPr>
      <w:r w:rsidRPr="00D92A82">
        <w:rPr>
          <w:rFonts w:ascii="Times" w:eastAsia="Batang" w:hAnsi="Times" w:cs="Times New Roman"/>
          <w:b/>
          <w:bCs/>
          <w:sz w:val="20"/>
          <w:szCs w:val="20"/>
          <w:lang w:eastAsia="x-none"/>
        </w:rPr>
        <w:t>Conclusion:</w:t>
      </w:r>
    </w:p>
    <w:p w14:paraId="126D3F62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color w:val="000000"/>
          <w:sz w:val="20"/>
          <w:szCs w:val="20"/>
          <w:lang w:eastAsia="x-none"/>
        </w:rPr>
      </w:pPr>
      <w:r w:rsidRPr="00D92A82">
        <w:rPr>
          <w:rFonts w:ascii="Times" w:eastAsia="Batang" w:hAnsi="Times" w:cs="Times New Roman"/>
          <w:color w:val="000000"/>
          <w:sz w:val="20"/>
          <w:szCs w:val="20"/>
          <w:lang w:eastAsia="x-none"/>
        </w:rPr>
        <w:t>Definitions:</w:t>
      </w:r>
    </w:p>
    <w:p w14:paraId="04253CA4" w14:textId="77777777" w:rsidR="00D92A82" w:rsidRPr="00D92A82" w:rsidRDefault="00D92A82" w:rsidP="00D92A82">
      <w:pPr>
        <w:numPr>
          <w:ilvl w:val="0"/>
          <w:numId w:val="30"/>
        </w:numPr>
        <w:spacing w:after="0" w:line="240" w:lineRule="auto"/>
        <w:rPr>
          <w:rFonts w:ascii="Times" w:eastAsia="Batang" w:hAnsi="Times" w:cs="Times New Roman"/>
          <w:color w:val="000000"/>
          <w:sz w:val="20"/>
          <w:szCs w:val="20"/>
        </w:rPr>
      </w:pPr>
      <w:r w:rsidRPr="00D92A82">
        <w:rPr>
          <w:rFonts w:ascii="Times" w:eastAsia="Batang" w:hAnsi="Times" w:cs="Times New Roman"/>
          <w:color w:val="000000"/>
          <w:sz w:val="20"/>
          <w:szCs w:val="20"/>
        </w:rPr>
        <w:t>“Rel-16 PUSCH transmission scheme”: Option 4</w:t>
      </w:r>
    </w:p>
    <w:p w14:paraId="23940F3C" w14:textId="77777777" w:rsidR="00D92A82" w:rsidRPr="00D92A82" w:rsidRDefault="00D92A82" w:rsidP="00D92A82">
      <w:pPr>
        <w:numPr>
          <w:ilvl w:val="0"/>
          <w:numId w:val="30"/>
        </w:numPr>
        <w:spacing w:after="0" w:line="240" w:lineRule="auto"/>
        <w:rPr>
          <w:rFonts w:ascii="Times" w:eastAsia="Batang" w:hAnsi="Times" w:cs="Times New Roman"/>
          <w:color w:val="000000"/>
          <w:sz w:val="20"/>
          <w:szCs w:val="20"/>
        </w:rPr>
      </w:pPr>
      <w:r w:rsidRPr="00D92A82">
        <w:rPr>
          <w:rFonts w:ascii="Times" w:eastAsia="Batang" w:hAnsi="Times" w:cs="Times New Roman"/>
          <w:color w:val="000000"/>
          <w:sz w:val="20"/>
          <w:szCs w:val="20"/>
        </w:rPr>
        <w:t>“Rel-15 PUSCH transmission scheme”: the transmission is done according to Rel-15 behavior, either with or without slot aggregation. With slot aggregation, the number of repetitions can be either semi-statically configured (as in Rel-15) or dynamically indicated (as agreed for Rel-16).</w:t>
      </w:r>
    </w:p>
    <w:p w14:paraId="0219385C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lang w:eastAsia="x-none"/>
        </w:rPr>
      </w:pPr>
    </w:p>
    <w:p w14:paraId="1C93C072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14:paraId="6B4A9088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 xml:space="preserve">For DG and retransmission of CG, introduce one RRC parameter </w:t>
      </w:r>
      <w:r w:rsidRPr="00D92A82">
        <w:rPr>
          <w:rFonts w:ascii="Times" w:eastAsia="Batang" w:hAnsi="Times" w:cs="Times New Roman"/>
          <w:color w:val="000000"/>
          <w:sz w:val="20"/>
          <w:szCs w:val="20"/>
        </w:rPr>
        <w:t>for each of the DCI format 0_1 and the new UL DCI format</w:t>
      </w:r>
      <w:r w:rsidRPr="00D92A82">
        <w:rPr>
          <w:rFonts w:ascii="Times" w:eastAsia="Batang" w:hAnsi="Times" w:cs="Times New Roman"/>
          <w:sz w:val="20"/>
          <w:szCs w:val="20"/>
        </w:rPr>
        <w:t>, to indicate whether UE follows the behavior for “Rel-16 PUSCH transmission scheme” or the behavior for “Rel-15 PUSCH transmission scheme”.</w:t>
      </w:r>
    </w:p>
    <w:p w14:paraId="2697AE50" w14:textId="77777777" w:rsidR="00D92A82" w:rsidRPr="00D92A82" w:rsidRDefault="00D92A82" w:rsidP="00D92A82">
      <w:pPr>
        <w:numPr>
          <w:ilvl w:val="0"/>
          <w:numId w:val="28"/>
        </w:numPr>
        <w:spacing w:after="180" w:line="240" w:lineRule="auto"/>
        <w:contextualSpacing/>
        <w:rPr>
          <w:rFonts w:ascii="Times" w:eastAsia="Batang" w:hAnsi="Times" w:cs="Times New Roman"/>
          <w:sz w:val="20"/>
          <w:szCs w:val="20"/>
          <w:lang w:eastAsia="x-none"/>
        </w:rPr>
      </w:pPr>
      <w:r w:rsidRPr="00D92A82">
        <w:rPr>
          <w:rFonts w:ascii="Times" w:eastAsia="Batang" w:hAnsi="Times" w:cs="Times New Roman"/>
          <w:sz w:val="20"/>
          <w:szCs w:val="20"/>
          <w:lang w:eastAsia="x-none"/>
        </w:rPr>
        <w:t xml:space="preserve">FFS: whether to restrict that “Rel-16 PUSCH transmission scheme” cannot be enabled for both DCI formats simultaneously </w:t>
      </w:r>
    </w:p>
    <w:p w14:paraId="2407051C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>For Type 1 CG, introduce an RRC parameter per CG configuration to indicate whether UE follows the behavior for “Rel-16 PUSCH transmission scheme” or the behavior for “Rel-15 PUSCH transmission scheme”.</w:t>
      </w:r>
    </w:p>
    <w:p w14:paraId="3C5BD90A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2AA2349E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14:paraId="2BC95F07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D92A82">
        <w:rPr>
          <w:rFonts w:ascii="Times" w:eastAsia="Batang" w:hAnsi="Times" w:cs="Times New Roman"/>
          <w:sz w:val="20"/>
          <w:szCs w:val="20"/>
        </w:rPr>
        <w:t>For Type 2 CG, UE uses the PUSCH transmission scheme (“Rel-16 PUSCH transmission scheme” or “Rel-15 PUSCH transmission scheme”) associated with the activating DCI format.</w:t>
      </w:r>
    </w:p>
    <w:p w14:paraId="674F49E9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val="en-GB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val="en-GB"/>
        </w:rPr>
        <w:t>:</w:t>
      </w:r>
    </w:p>
    <w:p w14:paraId="67D35C97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D92A82">
        <w:rPr>
          <w:rFonts w:ascii="Times" w:eastAsia="Batang" w:hAnsi="Times" w:cs="Times New Roman"/>
          <w:sz w:val="20"/>
          <w:szCs w:val="20"/>
          <w:lang w:val="en-GB"/>
        </w:rPr>
        <w:t>For the interaction with DL/UL directions, if dynamic SFI is configured, Option 1-4 is not further considered for both DG and CG</w:t>
      </w:r>
    </w:p>
    <w:p w14:paraId="3293EABE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D92A82">
        <w:rPr>
          <w:rFonts w:ascii="Times" w:eastAsia="Batang" w:hAnsi="Times" w:cs="Times New Roman"/>
          <w:sz w:val="20"/>
          <w:szCs w:val="20"/>
          <w:lang w:val="en-GB"/>
        </w:rPr>
        <w:t>For the interaction with DL/UL directions, if dynamic SFI is configured, Option 1-2 is not further considered for DG.</w:t>
      </w:r>
    </w:p>
    <w:p w14:paraId="6FA1455A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highlight w:val="yellow"/>
          <w:lang w:val="en-GB"/>
        </w:rPr>
      </w:pPr>
    </w:p>
    <w:p w14:paraId="18EE6EBB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val="en-GB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val="en-GB"/>
        </w:rPr>
        <w:t>:</w:t>
      </w:r>
    </w:p>
    <w:p w14:paraId="0E1AB81B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Cs w:val="24"/>
          <w:lang w:val="en-GB"/>
        </w:rPr>
      </w:pPr>
      <w:r w:rsidRPr="00D92A82">
        <w:rPr>
          <w:rFonts w:ascii="Times" w:eastAsia="Batang" w:hAnsi="Times" w:cs="Times New Roman"/>
          <w:szCs w:val="24"/>
          <w:lang w:val="en-GB"/>
        </w:rPr>
        <w:t>For the interaction with DL/UL directions, if dynamic SFI is configured, Option 2-2 and 2-3 is not further considered for DG.</w:t>
      </w:r>
    </w:p>
    <w:p w14:paraId="321591D1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0087C6A3" w14:textId="77777777" w:rsidR="00D92A82" w:rsidRPr="00D92A82" w:rsidRDefault="00D92A82" w:rsidP="00D92A82">
      <w:pPr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D92A82">
        <w:rPr>
          <w:rFonts w:ascii="Times" w:eastAsia="Batang" w:hAnsi="Times" w:cs="Times New Roman"/>
          <w:sz w:val="20"/>
          <w:szCs w:val="20"/>
          <w:highlight w:val="green"/>
          <w:lang w:val="en-GB" w:eastAsia="x-none"/>
        </w:rPr>
        <w:t>Agreements</w:t>
      </w:r>
      <w:r w:rsidRPr="00D92A82">
        <w:rPr>
          <w:rFonts w:ascii="Times" w:eastAsia="Batang" w:hAnsi="Times" w:cs="Times New Roman"/>
          <w:sz w:val="20"/>
          <w:szCs w:val="20"/>
          <w:lang w:val="en-GB" w:eastAsia="x-none"/>
        </w:rPr>
        <w:t>:</w:t>
      </w:r>
    </w:p>
    <w:p w14:paraId="73DC082B" w14:textId="77777777" w:rsidR="00D92A82" w:rsidRPr="00D92A82" w:rsidRDefault="00D92A82" w:rsidP="00D92A82">
      <w:pPr>
        <w:numPr>
          <w:ilvl w:val="0"/>
          <w:numId w:val="21"/>
        </w:numPr>
        <w:spacing w:after="180" w:line="240" w:lineRule="auto"/>
        <w:contextualSpacing/>
        <w:rPr>
          <w:rFonts w:ascii="Times" w:eastAsia="Batang" w:hAnsi="Times" w:cs="Times New Roman"/>
          <w:sz w:val="20"/>
          <w:szCs w:val="20"/>
          <w:lang w:eastAsia="zh-CN"/>
        </w:rPr>
      </w:pPr>
      <w:r w:rsidRPr="00D92A82">
        <w:rPr>
          <w:rFonts w:ascii="Times" w:eastAsia="Batang" w:hAnsi="Times" w:cs="Times New Roman"/>
          <w:sz w:val="20"/>
          <w:szCs w:val="20"/>
          <w:lang w:eastAsia="zh-CN"/>
        </w:rPr>
        <w:t>For both DG and CG with “Rel-16 PUSCH transmission scheme”, if dynamic SFI is not configured, semi-static flexible symbols are used for PUSCH. Segmentation occurs at least around semi-static DL symbols.</w:t>
      </w:r>
    </w:p>
    <w:p w14:paraId="5B325939" w14:textId="77777777" w:rsidR="00D92A82" w:rsidRPr="00D92A82" w:rsidRDefault="00D92A82" w:rsidP="00D92A82">
      <w:pPr>
        <w:numPr>
          <w:ilvl w:val="1"/>
          <w:numId w:val="21"/>
        </w:numPr>
        <w:spacing w:after="180" w:line="240" w:lineRule="auto"/>
        <w:contextualSpacing/>
        <w:rPr>
          <w:rFonts w:ascii="Times" w:eastAsia="Batang" w:hAnsi="Times" w:cs="Times New Roman"/>
          <w:sz w:val="20"/>
          <w:szCs w:val="20"/>
          <w:lang w:eastAsia="zh-CN"/>
        </w:rPr>
      </w:pPr>
      <w:r w:rsidRPr="00D92A82">
        <w:rPr>
          <w:rFonts w:ascii="Times" w:eastAsia="Batang" w:hAnsi="Times" w:cs="Times New Roman"/>
          <w:sz w:val="20"/>
          <w:szCs w:val="20"/>
          <w:lang w:eastAsia="zh-CN"/>
        </w:rPr>
        <w:t>FFS segmentation also around dynamically indicated invalid symbols for UL transmissions in the UL grant (if supported for DG and/or Type 2 CG) and/or semi-statically configured invalid symbols for UL transmissions (if supported)</w:t>
      </w:r>
    </w:p>
    <w:p w14:paraId="3595D1F9" w14:textId="77777777" w:rsidR="00D92A82" w:rsidRPr="00D92A82" w:rsidRDefault="00D92A82" w:rsidP="00D92A82">
      <w:pPr>
        <w:numPr>
          <w:ilvl w:val="1"/>
          <w:numId w:val="21"/>
        </w:numPr>
        <w:spacing w:after="180" w:line="240" w:lineRule="auto"/>
        <w:contextualSpacing/>
        <w:rPr>
          <w:rFonts w:ascii="Times" w:eastAsia="Batang" w:hAnsi="Times" w:cs="Times New Roman"/>
          <w:color w:val="FF0000"/>
          <w:sz w:val="20"/>
          <w:szCs w:val="20"/>
          <w:lang w:eastAsia="zh-CN"/>
        </w:rPr>
      </w:pPr>
      <w:r w:rsidRPr="00D92A82">
        <w:rPr>
          <w:rFonts w:ascii="Times" w:eastAsia="Batang" w:hAnsi="Times" w:cs="Times New Roman"/>
          <w:color w:val="FF0000"/>
          <w:sz w:val="20"/>
          <w:szCs w:val="20"/>
          <w:lang w:eastAsia="zh-CN"/>
        </w:rPr>
        <w:t>FFS how to handle the conflict with dynamic DL transmission for CG</w:t>
      </w:r>
    </w:p>
    <w:p w14:paraId="6CCDACCB" w14:textId="77777777" w:rsidR="002D1705" w:rsidRPr="002D1705" w:rsidRDefault="002D1705" w:rsidP="002D1705">
      <w:pPr>
        <w:jc w:val="both"/>
        <w:rPr>
          <w:rFonts w:ascii="Times New Roman" w:hAnsi="Times New Roman" w:cs="Times New Roman"/>
        </w:rPr>
      </w:pPr>
    </w:p>
    <w:sectPr w:rsidR="002D1705" w:rsidRPr="002D1705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B7B05" w14:textId="77777777" w:rsidR="00C22958" w:rsidRDefault="00C22958">
      <w:r>
        <w:separator/>
      </w:r>
    </w:p>
  </w:endnote>
  <w:endnote w:type="continuationSeparator" w:id="0">
    <w:p w14:paraId="1DF5AF71" w14:textId="77777777" w:rsidR="00C22958" w:rsidRDefault="00C22958">
      <w:r>
        <w:continuationSeparator/>
      </w:r>
    </w:p>
  </w:endnote>
  <w:endnote w:type="continuationNotice" w:id="1">
    <w:p w14:paraId="58CA3702" w14:textId="77777777" w:rsidR="00C22958" w:rsidRDefault="00C229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0BEEA" w14:textId="77777777" w:rsidR="00C22958" w:rsidRDefault="00C22958">
      <w:r>
        <w:separator/>
      </w:r>
    </w:p>
  </w:footnote>
  <w:footnote w:type="continuationSeparator" w:id="0">
    <w:p w14:paraId="55A99614" w14:textId="77777777" w:rsidR="00C22958" w:rsidRDefault="00C22958">
      <w:r>
        <w:continuationSeparator/>
      </w:r>
    </w:p>
  </w:footnote>
  <w:footnote w:type="continuationNotice" w:id="1">
    <w:p w14:paraId="2BEA4197" w14:textId="77777777" w:rsidR="00C22958" w:rsidRDefault="00C229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35B"/>
    <w:multiLevelType w:val="hybridMultilevel"/>
    <w:tmpl w:val="7C30D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400C"/>
    <w:multiLevelType w:val="hybridMultilevel"/>
    <w:tmpl w:val="BCF21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5277"/>
    <w:multiLevelType w:val="hybridMultilevel"/>
    <w:tmpl w:val="E690BC1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33424"/>
    <w:multiLevelType w:val="hybridMultilevel"/>
    <w:tmpl w:val="DAC40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3B645E"/>
    <w:multiLevelType w:val="hybridMultilevel"/>
    <w:tmpl w:val="74321F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543B66"/>
    <w:multiLevelType w:val="hybridMultilevel"/>
    <w:tmpl w:val="960E363C"/>
    <w:lvl w:ilvl="0" w:tplc="0D04A5D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C26FE"/>
    <w:multiLevelType w:val="hybridMultilevel"/>
    <w:tmpl w:val="48E04426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572A6D"/>
    <w:multiLevelType w:val="hybridMultilevel"/>
    <w:tmpl w:val="5798B8C8"/>
    <w:lvl w:ilvl="0" w:tplc="ED64C8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8"/>
  </w:num>
  <w:num w:numId="4">
    <w:abstractNumId w:val="19"/>
  </w:num>
  <w:num w:numId="5">
    <w:abstractNumId w:val="12"/>
  </w:num>
  <w:num w:numId="6">
    <w:abstractNumId w:val="21"/>
  </w:num>
  <w:num w:numId="7">
    <w:abstractNumId w:val="25"/>
  </w:num>
  <w:num w:numId="8">
    <w:abstractNumId w:val="13"/>
  </w:num>
  <w:num w:numId="9">
    <w:abstractNumId w:val="29"/>
  </w:num>
  <w:num w:numId="10">
    <w:abstractNumId w:val="14"/>
  </w:num>
  <w:num w:numId="11">
    <w:abstractNumId w:val="15"/>
  </w:num>
  <w:num w:numId="12">
    <w:abstractNumId w:val="17"/>
    <w:lvlOverride w:ilvl="0">
      <w:startOverride w:val="1"/>
    </w:lvlOverride>
  </w:num>
  <w:num w:numId="13">
    <w:abstractNumId w:val="27"/>
  </w:num>
  <w:num w:numId="14">
    <w:abstractNumId w:val="9"/>
  </w:num>
  <w:num w:numId="15">
    <w:abstractNumId w:val="5"/>
  </w:num>
  <w:num w:numId="16">
    <w:abstractNumId w:val="2"/>
  </w:num>
  <w:num w:numId="17">
    <w:abstractNumId w:val="11"/>
  </w:num>
  <w:num w:numId="18">
    <w:abstractNumId w:val="26"/>
  </w:num>
  <w:num w:numId="19">
    <w:abstractNumId w:val="16"/>
  </w:num>
  <w:num w:numId="20">
    <w:abstractNumId w:val="3"/>
  </w:num>
  <w:num w:numId="21">
    <w:abstractNumId w:val="28"/>
  </w:num>
  <w:num w:numId="22">
    <w:abstractNumId w:val="4"/>
  </w:num>
  <w:num w:numId="23">
    <w:abstractNumId w:val="22"/>
  </w:num>
  <w:num w:numId="24">
    <w:abstractNumId w:val="1"/>
  </w:num>
  <w:num w:numId="25">
    <w:abstractNumId w:val="24"/>
  </w:num>
  <w:num w:numId="26">
    <w:abstractNumId w:val="20"/>
  </w:num>
  <w:num w:numId="27">
    <w:abstractNumId w:val="8"/>
  </w:num>
  <w:num w:numId="28">
    <w:abstractNumId w:val="6"/>
  </w:num>
  <w:num w:numId="29">
    <w:abstractNumId w:val="7"/>
  </w:num>
  <w:num w:numId="3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4CCA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53E9"/>
    <w:rsid w:val="00015D15"/>
    <w:rsid w:val="0001611C"/>
    <w:rsid w:val="000164BC"/>
    <w:rsid w:val="0001694D"/>
    <w:rsid w:val="00017074"/>
    <w:rsid w:val="000177D0"/>
    <w:rsid w:val="000208E4"/>
    <w:rsid w:val="00020D4A"/>
    <w:rsid w:val="00021143"/>
    <w:rsid w:val="00021317"/>
    <w:rsid w:val="00022522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9BD"/>
    <w:rsid w:val="00035EA8"/>
    <w:rsid w:val="00035F74"/>
    <w:rsid w:val="00036A96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4EE"/>
    <w:rsid w:val="00050717"/>
    <w:rsid w:val="00050D83"/>
    <w:rsid w:val="00050E2C"/>
    <w:rsid w:val="000511FA"/>
    <w:rsid w:val="0005264F"/>
    <w:rsid w:val="00052A07"/>
    <w:rsid w:val="000534E3"/>
    <w:rsid w:val="00053655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4FF"/>
    <w:rsid w:val="000645B8"/>
    <w:rsid w:val="0006487E"/>
    <w:rsid w:val="00065243"/>
    <w:rsid w:val="00065952"/>
    <w:rsid w:val="00065E1A"/>
    <w:rsid w:val="00065F7E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0D8B"/>
    <w:rsid w:val="00081AE6"/>
    <w:rsid w:val="00082135"/>
    <w:rsid w:val="00083BE4"/>
    <w:rsid w:val="00085543"/>
    <w:rsid w:val="000855EB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1E3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8D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21A"/>
    <w:rsid w:val="001005FF"/>
    <w:rsid w:val="00100770"/>
    <w:rsid w:val="0010105B"/>
    <w:rsid w:val="00101244"/>
    <w:rsid w:val="00101AEE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276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4C60"/>
    <w:rsid w:val="001551B5"/>
    <w:rsid w:val="00156DC4"/>
    <w:rsid w:val="00157A90"/>
    <w:rsid w:val="00157B7B"/>
    <w:rsid w:val="00157F10"/>
    <w:rsid w:val="0016036A"/>
    <w:rsid w:val="00160461"/>
    <w:rsid w:val="00162135"/>
    <w:rsid w:val="001626C7"/>
    <w:rsid w:val="001629FC"/>
    <w:rsid w:val="00162BD1"/>
    <w:rsid w:val="00163554"/>
    <w:rsid w:val="00163FBD"/>
    <w:rsid w:val="0016482F"/>
    <w:rsid w:val="001659C1"/>
    <w:rsid w:val="0016660C"/>
    <w:rsid w:val="001669BD"/>
    <w:rsid w:val="0016726A"/>
    <w:rsid w:val="00167A2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D12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4EEE"/>
    <w:rsid w:val="001965C4"/>
    <w:rsid w:val="001975F2"/>
    <w:rsid w:val="00197DF9"/>
    <w:rsid w:val="001A11F0"/>
    <w:rsid w:val="001A1986"/>
    <w:rsid w:val="001A1987"/>
    <w:rsid w:val="001A2541"/>
    <w:rsid w:val="001A2564"/>
    <w:rsid w:val="001A2625"/>
    <w:rsid w:val="001A26FB"/>
    <w:rsid w:val="001A2854"/>
    <w:rsid w:val="001A3076"/>
    <w:rsid w:val="001A38BB"/>
    <w:rsid w:val="001A3CE3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53E"/>
    <w:rsid w:val="001B665B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429B"/>
    <w:rsid w:val="001C508D"/>
    <w:rsid w:val="001C5B0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E018C"/>
    <w:rsid w:val="001E0427"/>
    <w:rsid w:val="001E076C"/>
    <w:rsid w:val="001E0A3B"/>
    <w:rsid w:val="001E0B68"/>
    <w:rsid w:val="001E0E46"/>
    <w:rsid w:val="001E217E"/>
    <w:rsid w:val="001E23E4"/>
    <w:rsid w:val="001E2AD7"/>
    <w:rsid w:val="001E3A33"/>
    <w:rsid w:val="001E3F06"/>
    <w:rsid w:val="001E58E2"/>
    <w:rsid w:val="001E5F35"/>
    <w:rsid w:val="001E69BC"/>
    <w:rsid w:val="001E7ADB"/>
    <w:rsid w:val="001E7AED"/>
    <w:rsid w:val="001F05B4"/>
    <w:rsid w:val="001F0A04"/>
    <w:rsid w:val="001F0B56"/>
    <w:rsid w:val="001F0CCF"/>
    <w:rsid w:val="001F12F4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7074"/>
    <w:rsid w:val="001F7A85"/>
    <w:rsid w:val="00200490"/>
    <w:rsid w:val="002009A4"/>
    <w:rsid w:val="00201856"/>
    <w:rsid w:val="00201F3A"/>
    <w:rsid w:val="0020327F"/>
    <w:rsid w:val="00203A34"/>
    <w:rsid w:val="00203F96"/>
    <w:rsid w:val="002041BF"/>
    <w:rsid w:val="00204637"/>
    <w:rsid w:val="00204831"/>
    <w:rsid w:val="00204E32"/>
    <w:rsid w:val="002050C4"/>
    <w:rsid w:val="00205CEA"/>
    <w:rsid w:val="0020640E"/>
    <w:rsid w:val="002069B2"/>
    <w:rsid w:val="00207FA3"/>
    <w:rsid w:val="00210051"/>
    <w:rsid w:val="00210241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62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001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099"/>
    <w:rsid w:val="00236493"/>
    <w:rsid w:val="00236ED3"/>
    <w:rsid w:val="00237918"/>
    <w:rsid w:val="0024083C"/>
    <w:rsid w:val="0024093C"/>
    <w:rsid w:val="002413CC"/>
    <w:rsid w:val="00241559"/>
    <w:rsid w:val="00241BE6"/>
    <w:rsid w:val="00242362"/>
    <w:rsid w:val="0024267E"/>
    <w:rsid w:val="002426E0"/>
    <w:rsid w:val="00243179"/>
    <w:rsid w:val="002434D0"/>
    <w:rsid w:val="0024350A"/>
    <w:rsid w:val="002435B3"/>
    <w:rsid w:val="00244040"/>
    <w:rsid w:val="00244F11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7AE"/>
    <w:rsid w:val="00264189"/>
    <w:rsid w:val="00264228"/>
    <w:rsid w:val="00264334"/>
    <w:rsid w:val="0026473E"/>
    <w:rsid w:val="00265521"/>
    <w:rsid w:val="00265C81"/>
    <w:rsid w:val="00266214"/>
    <w:rsid w:val="00266CC2"/>
    <w:rsid w:val="00267A3C"/>
    <w:rsid w:val="00267C83"/>
    <w:rsid w:val="0027144F"/>
    <w:rsid w:val="002716D3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21"/>
    <w:rsid w:val="00281C9B"/>
    <w:rsid w:val="002821B7"/>
    <w:rsid w:val="0028265E"/>
    <w:rsid w:val="0028280A"/>
    <w:rsid w:val="0028305E"/>
    <w:rsid w:val="0028360D"/>
    <w:rsid w:val="002838A1"/>
    <w:rsid w:val="00283A0A"/>
    <w:rsid w:val="00283FFC"/>
    <w:rsid w:val="0028409E"/>
    <w:rsid w:val="0028487A"/>
    <w:rsid w:val="00284AA5"/>
    <w:rsid w:val="0028503C"/>
    <w:rsid w:val="002850AC"/>
    <w:rsid w:val="002858A8"/>
    <w:rsid w:val="0028606E"/>
    <w:rsid w:val="00286560"/>
    <w:rsid w:val="00286ACD"/>
    <w:rsid w:val="00286BFC"/>
    <w:rsid w:val="00286E5C"/>
    <w:rsid w:val="002871CF"/>
    <w:rsid w:val="00287838"/>
    <w:rsid w:val="002879F9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F44"/>
    <w:rsid w:val="0029777D"/>
    <w:rsid w:val="002A055E"/>
    <w:rsid w:val="002A109A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34A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B7BA0"/>
    <w:rsid w:val="002C0976"/>
    <w:rsid w:val="002C0ED2"/>
    <w:rsid w:val="002C1174"/>
    <w:rsid w:val="002C151A"/>
    <w:rsid w:val="002C1961"/>
    <w:rsid w:val="002C2995"/>
    <w:rsid w:val="002C31B3"/>
    <w:rsid w:val="002C38A5"/>
    <w:rsid w:val="002C3FD2"/>
    <w:rsid w:val="002C400F"/>
    <w:rsid w:val="002C41E6"/>
    <w:rsid w:val="002C4259"/>
    <w:rsid w:val="002C4435"/>
    <w:rsid w:val="002C4558"/>
    <w:rsid w:val="002C5DD1"/>
    <w:rsid w:val="002C6360"/>
    <w:rsid w:val="002C6364"/>
    <w:rsid w:val="002C6443"/>
    <w:rsid w:val="002C6713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705"/>
    <w:rsid w:val="002D2E85"/>
    <w:rsid w:val="002D34B2"/>
    <w:rsid w:val="002D3B37"/>
    <w:rsid w:val="002D3E73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E57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6BD"/>
    <w:rsid w:val="002F4794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704D"/>
    <w:rsid w:val="00307A42"/>
    <w:rsid w:val="00307A45"/>
    <w:rsid w:val="00307BA1"/>
    <w:rsid w:val="00311702"/>
    <w:rsid w:val="00311E82"/>
    <w:rsid w:val="003124BA"/>
    <w:rsid w:val="00312C0A"/>
    <w:rsid w:val="00313C85"/>
    <w:rsid w:val="00313FD6"/>
    <w:rsid w:val="003143BD"/>
    <w:rsid w:val="00315304"/>
    <w:rsid w:val="003153C1"/>
    <w:rsid w:val="00320177"/>
    <w:rsid w:val="003203ED"/>
    <w:rsid w:val="00320E34"/>
    <w:rsid w:val="0032130F"/>
    <w:rsid w:val="00322820"/>
    <w:rsid w:val="00322C9F"/>
    <w:rsid w:val="003233E6"/>
    <w:rsid w:val="00323729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165"/>
    <w:rsid w:val="00334578"/>
    <w:rsid w:val="00334579"/>
    <w:rsid w:val="00334D0C"/>
    <w:rsid w:val="0033520D"/>
    <w:rsid w:val="00335488"/>
    <w:rsid w:val="00335858"/>
    <w:rsid w:val="00336BDA"/>
    <w:rsid w:val="0033704C"/>
    <w:rsid w:val="00337135"/>
    <w:rsid w:val="00340CA8"/>
    <w:rsid w:val="0034106C"/>
    <w:rsid w:val="0034166C"/>
    <w:rsid w:val="003419A8"/>
    <w:rsid w:val="00342BD7"/>
    <w:rsid w:val="00343C63"/>
    <w:rsid w:val="00343CA5"/>
    <w:rsid w:val="00344192"/>
    <w:rsid w:val="0034447A"/>
    <w:rsid w:val="00345335"/>
    <w:rsid w:val="003466C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5A2"/>
    <w:rsid w:val="00367B02"/>
    <w:rsid w:val="00370C16"/>
    <w:rsid w:val="00370E47"/>
    <w:rsid w:val="00371062"/>
    <w:rsid w:val="003711A4"/>
    <w:rsid w:val="00372AAF"/>
    <w:rsid w:val="00373969"/>
    <w:rsid w:val="003742AC"/>
    <w:rsid w:val="003744CE"/>
    <w:rsid w:val="003747B2"/>
    <w:rsid w:val="00374F8B"/>
    <w:rsid w:val="00375719"/>
    <w:rsid w:val="0037673C"/>
    <w:rsid w:val="003767A6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101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69D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5DB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E39"/>
    <w:rsid w:val="003C3FC4"/>
    <w:rsid w:val="003C4FFF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1590"/>
    <w:rsid w:val="003D2478"/>
    <w:rsid w:val="003D352B"/>
    <w:rsid w:val="003D41C3"/>
    <w:rsid w:val="003D4835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44"/>
    <w:rsid w:val="003E24A5"/>
    <w:rsid w:val="003E2DEA"/>
    <w:rsid w:val="003E3A77"/>
    <w:rsid w:val="003E3DD1"/>
    <w:rsid w:val="003E42D2"/>
    <w:rsid w:val="003E4493"/>
    <w:rsid w:val="003E46C7"/>
    <w:rsid w:val="003E4789"/>
    <w:rsid w:val="003E517D"/>
    <w:rsid w:val="003E524F"/>
    <w:rsid w:val="003E529B"/>
    <w:rsid w:val="003E55E4"/>
    <w:rsid w:val="003E5B3A"/>
    <w:rsid w:val="003E64AD"/>
    <w:rsid w:val="003E69A2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3EC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6D"/>
    <w:rsid w:val="00432F94"/>
    <w:rsid w:val="0043343D"/>
    <w:rsid w:val="00433752"/>
    <w:rsid w:val="00433B5E"/>
    <w:rsid w:val="00433CB2"/>
    <w:rsid w:val="004345C8"/>
    <w:rsid w:val="0043473D"/>
    <w:rsid w:val="00434E58"/>
    <w:rsid w:val="00434ED0"/>
    <w:rsid w:val="00437447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B17"/>
    <w:rsid w:val="00455D0D"/>
    <w:rsid w:val="00455E5B"/>
    <w:rsid w:val="0045606C"/>
    <w:rsid w:val="0045630F"/>
    <w:rsid w:val="00456425"/>
    <w:rsid w:val="00456D12"/>
    <w:rsid w:val="00457565"/>
    <w:rsid w:val="00457B71"/>
    <w:rsid w:val="00457BF0"/>
    <w:rsid w:val="00460D15"/>
    <w:rsid w:val="00461301"/>
    <w:rsid w:val="004616E7"/>
    <w:rsid w:val="00461892"/>
    <w:rsid w:val="00461FA6"/>
    <w:rsid w:val="00462C36"/>
    <w:rsid w:val="004633B5"/>
    <w:rsid w:val="0046493F"/>
    <w:rsid w:val="004661B2"/>
    <w:rsid w:val="004669E2"/>
    <w:rsid w:val="00466D07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240"/>
    <w:rsid w:val="004939C9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74DE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31B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76D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104E2"/>
    <w:rsid w:val="0051079D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FD4"/>
    <w:rsid w:val="005219CF"/>
    <w:rsid w:val="00522170"/>
    <w:rsid w:val="00522857"/>
    <w:rsid w:val="005234AA"/>
    <w:rsid w:val="005240BB"/>
    <w:rsid w:val="005251B0"/>
    <w:rsid w:val="00525884"/>
    <w:rsid w:val="00525A40"/>
    <w:rsid w:val="005266DD"/>
    <w:rsid w:val="005268D0"/>
    <w:rsid w:val="00527114"/>
    <w:rsid w:val="00527D68"/>
    <w:rsid w:val="00530333"/>
    <w:rsid w:val="00530D7E"/>
    <w:rsid w:val="00532A21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E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0E0"/>
    <w:rsid w:val="00547601"/>
    <w:rsid w:val="00547FF5"/>
    <w:rsid w:val="00550534"/>
    <w:rsid w:val="00551810"/>
    <w:rsid w:val="0055301A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4B2"/>
    <w:rsid w:val="005647E4"/>
    <w:rsid w:val="00564FBF"/>
    <w:rsid w:val="00565DED"/>
    <w:rsid w:val="00566055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172D"/>
    <w:rsid w:val="005817C9"/>
    <w:rsid w:val="00582561"/>
    <w:rsid w:val="00582809"/>
    <w:rsid w:val="00583F52"/>
    <w:rsid w:val="00583F8C"/>
    <w:rsid w:val="00585C6A"/>
    <w:rsid w:val="00586023"/>
    <w:rsid w:val="0058638E"/>
    <w:rsid w:val="00586451"/>
    <w:rsid w:val="0058798C"/>
    <w:rsid w:val="00587CA7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79B"/>
    <w:rsid w:val="00597B2E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26FA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6B"/>
    <w:rsid w:val="005B6F83"/>
    <w:rsid w:val="005C071C"/>
    <w:rsid w:val="005C0738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500"/>
    <w:rsid w:val="005D3D89"/>
    <w:rsid w:val="005D4AB0"/>
    <w:rsid w:val="005D53C3"/>
    <w:rsid w:val="005D5B44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0E63"/>
    <w:rsid w:val="005E18FE"/>
    <w:rsid w:val="005E2DCB"/>
    <w:rsid w:val="005E33DA"/>
    <w:rsid w:val="005E385F"/>
    <w:rsid w:val="005E4663"/>
    <w:rsid w:val="005E4BBD"/>
    <w:rsid w:val="005E4FCF"/>
    <w:rsid w:val="005E53B7"/>
    <w:rsid w:val="005E5895"/>
    <w:rsid w:val="005E5B81"/>
    <w:rsid w:val="005E6492"/>
    <w:rsid w:val="005F113D"/>
    <w:rsid w:val="005F2CB1"/>
    <w:rsid w:val="005F2D31"/>
    <w:rsid w:val="005F34A4"/>
    <w:rsid w:val="005F3E78"/>
    <w:rsid w:val="005F40F1"/>
    <w:rsid w:val="005F4108"/>
    <w:rsid w:val="005F589E"/>
    <w:rsid w:val="005F5C6B"/>
    <w:rsid w:val="005F5F41"/>
    <w:rsid w:val="005F618C"/>
    <w:rsid w:val="005F65C5"/>
    <w:rsid w:val="005F68AB"/>
    <w:rsid w:val="005F70BD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352F"/>
    <w:rsid w:val="00614994"/>
    <w:rsid w:val="00614F40"/>
    <w:rsid w:val="006151D2"/>
    <w:rsid w:val="00615318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5A6D"/>
    <w:rsid w:val="006362D2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1EBC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4F9"/>
    <w:rsid w:val="00654DD0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0DB"/>
    <w:rsid w:val="006655EE"/>
    <w:rsid w:val="006674E2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4FE"/>
    <w:rsid w:val="00673784"/>
    <w:rsid w:val="00673B0F"/>
    <w:rsid w:val="006741F2"/>
    <w:rsid w:val="0067421C"/>
    <w:rsid w:val="00674CC3"/>
    <w:rsid w:val="00674F8F"/>
    <w:rsid w:val="0067586E"/>
    <w:rsid w:val="00675C72"/>
    <w:rsid w:val="006768BC"/>
    <w:rsid w:val="00676D1A"/>
    <w:rsid w:val="006771F9"/>
    <w:rsid w:val="006776D7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6B2"/>
    <w:rsid w:val="006A0E56"/>
    <w:rsid w:val="006A0ECE"/>
    <w:rsid w:val="006A17CC"/>
    <w:rsid w:val="006A2F5F"/>
    <w:rsid w:val="006A325E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1C9C"/>
    <w:rsid w:val="006B2099"/>
    <w:rsid w:val="006B2283"/>
    <w:rsid w:val="006B2A51"/>
    <w:rsid w:val="006B2EEB"/>
    <w:rsid w:val="006B3930"/>
    <w:rsid w:val="006B3DBE"/>
    <w:rsid w:val="006B4268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F5"/>
    <w:rsid w:val="006C385B"/>
    <w:rsid w:val="006C3BFD"/>
    <w:rsid w:val="006C405C"/>
    <w:rsid w:val="006C4BBA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DB0"/>
    <w:rsid w:val="006D305F"/>
    <w:rsid w:val="006D351A"/>
    <w:rsid w:val="006D44A2"/>
    <w:rsid w:val="006D4C5B"/>
    <w:rsid w:val="006D5CE4"/>
    <w:rsid w:val="006D5FB2"/>
    <w:rsid w:val="006D6046"/>
    <w:rsid w:val="006D6645"/>
    <w:rsid w:val="006D68D8"/>
    <w:rsid w:val="006D6F08"/>
    <w:rsid w:val="006D743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B70"/>
    <w:rsid w:val="006F1F7D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0FB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551B"/>
    <w:rsid w:val="00715638"/>
    <w:rsid w:val="0071588E"/>
    <w:rsid w:val="00715A32"/>
    <w:rsid w:val="00715B9A"/>
    <w:rsid w:val="0071600C"/>
    <w:rsid w:val="007161DA"/>
    <w:rsid w:val="007163B5"/>
    <w:rsid w:val="0071732C"/>
    <w:rsid w:val="00717413"/>
    <w:rsid w:val="007208F7"/>
    <w:rsid w:val="00720CB6"/>
    <w:rsid w:val="00721E95"/>
    <w:rsid w:val="007227FA"/>
    <w:rsid w:val="00723001"/>
    <w:rsid w:val="007245A0"/>
    <w:rsid w:val="00724649"/>
    <w:rsid w:val="00724AE1"/>
    <w:rsid w:val="00724FC1"/>
    <w:rsid w:val="00725161"/>
    <w:rsid w:val="00725300"/>
    <w:rsid w:val="00725B07"/>
    <w:rsid w:val="00726EA6"/>
    <w:rsid w:val="00727208"/>
    <w:rsid w:val="00727299"/>
    <w:rsid w:val="00727680"/>
    <w:rsid w:val="00727D2C"/>
    <w:rsid w:val="0073047B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2BA"/>
    <w:rsid w:val="00741368"/>
    <w:rsid w:val="007420E5"/>
    <w:rsid w:val="007427AE"/>
    <w:rsid w:val="007427CA"/>
    <w:rsid w:val="00743B80"/>
    <w:rsid w:val="007445A0"/>
    <w:rsid w:val="00744C72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BC2"/>
    <w:rsid w:val="00757F5E"/>
    <w:rsid w:val="007602E4"/>
    <w:rsid w:val="007604B2"/>
    <w:rsid w:val="00760AE5"/>
    <w:rsid w:val="00760C05"/>
    <w:rsid w:val="007619D7"/>
    <w:rsid w:val="00761C8C"/>
    <w:rsid w:val="007623FB"/>
    <w:rsid w:val="00762985"/>
    <w:rsid w:val="0076319A"/>
    <w:rsid w:val="00763B30"/>
    <w:rsid w:val="00764724"/>
    <w:rsid w:val="00764AF3"/>
    <w:rsid w:val="00765281"/>
    <w:rsid w:val="00766BAD"/>
    <w:rsid w:val="00770099"/>
    <w:rsid w:val="00770210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E64"/>
    <w:rsid w:val="00786ECC"/>
    <w:rsid w:val="00787349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0AF"/>
    <w:rsid w:val="007957B1"/>
    <w:rsid w:val="00795C92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B7F5B"/>
    <w:rsid w:val="007C0476"/>
    <w:rsid w:val="007C05DD"/>
    <w:rsid w:val="007C0F8A"/>
    <w:rsid w:val="007C13CB"/>
    <w:rsid w:val="007C18B6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5584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0747"/>
    <w:rsid w:val="007E0CC8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7C3"/>
    <w:rsid w:val="007E5AC5"/>
    <w:rsid w:val="007E7091"/>
    <w:rsid w:val="007E7475"/>
    <w:rsid w:val="007F090E"/>
    <w:rsid w:val="007F12B6"/>
    <w:rsid w:val="007F142E"/>
    <w:rsid w:val="007F1726"/>
    <w:rsid w:val="007F1FEA"/>
    <w:rsid w:val="007F2363"/>
    <w:rsid w:val="007F3F4A"/>
    <w:rsid w:val="007F4903"/>
    <w:rsid w:val="007F4904"/>
    <w:rsid w:val="007F4F67"/>
    <w:rsid w:val="007F5988"/>
    <w:rsid w:val="007F7F41"/>
    <w:rsid w:val="0080009E"/>
    <w:rsid w:val="0080079E"/>
    <w:rsid w:val="008008A2"/>
    <w:rsid w:val="00800A4C"/>
    <w:rsid w:val="00801562"/>
    <w:rsid w:val="0080156B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15C7"/>
    <w:rsid w:val="00811FCB"/>
    <w:rsid w:val="008125BB"/>
    <w:rsid w:val="008129EC"/>
    <w:rsid w:val="00812B68"/>
    <w:rsid w:val="00812CE9"/>
    <w:rsid w:val="0081333C"/>
    <w:rsid w:val="00813CD1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320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6F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03B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74C"/>
    <w:rsid w:val="00864DC3"/>
    <w:rsid w:val="008650A4"/>
    <w:rsid w:val="008655CD"/>
    <w:rsid w:val="00865CA0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6D7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3F8"/>
    <w:rsid w:val="0088351A"/>
    <w:rsid w:val="008846AC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52E"/>
    <w:rsid w:val="00891DA1"/>
    <w:rsid w:val="00892CFF"/>
    <w:rsid w:val="0089347C"/>
    <w:rsid w:val="00893E53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1C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6D3"/>
    <w:rsid w:val="008A77D8"/>
    <w:rsid w:val="008B0483"/>
    <w:rsid w:val="008B0561"/>
    <w:rsid w:val="008B120C"/>
    <w:rsid w:val="008B1F53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3FF3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598"/>
    <w:rsid w:val="008F477F"/>
    <w:rsid w:val="008F53D0"/>
    <w:rsid w:val="008F6075"/>
    <w:rsid w:val="008F6B1A"/>
    <w:rsid w:val="008F6B62"/>
    <w:rsid w:val="008F6BDC"/>
    <w:rsid w:val="008F6F19"/>
    <w:rsid w:val="008F7390"/>
    <w:rsid w:val="008F7C08"/>
    <w:rsid w:val="00900CA0"/>
    <w:rsid w:val="0090151D"/>
    <w:rsid w:val="009015A5"/>
    <w:rsid w:val="00901EBC"/>
    <w:rsid w:val="00902384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34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6348"/>
    <w:rsid w:val="00927AAE"/>
    <w:rsid w:val="00927FE2"/>
    <w:rsid w:val="00931BD9"/>
    <w:rsid w:val="00932130"/>
    <w:rsid w:val="00932952"/>
    <w:rsid w:val="00933367"/>
    <w:rsid w:val="00933CB5"/>
    <w:rsid w:val="00933E80"/>
    <w:rsid w:val="00934396"/>
    <w:rsid w:val="009349BB"/>
    <w:rsid w:val="00935A7F"/>
    <w:rsid w:val="0093744C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55B"/>
    <w:rsid w:val="00944A5E"/>
    <w:rsid w:val="0094503B"/>
    <w:rsid w:val="009455CF"/>
    <w:rsid w:val="00945630"/>
    <w:rsid w:val="00945C05"/>
    <w:rsid w:val="009460A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1F8D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62F"/>
    <w:rsid w:val="00980A13"/>
    <w:rsid w:val="009817BF"/>
    <w:rsid w:val="00981923"/>
    <w:rsid w:val="00981FD7"/>
    <w:rsid w:val="009820F4"/>
    <w:rsid w:val="00983521"/>
    <w:rsid w:val="009835A1"/>
    <w:rsid w:val="00983B15"/>
    <w:rsid w:val="009840D2"/>
    <w:rsid w:val="009842FC"/>
    <w:rsid w:val="009845F8"/>
    <w:rsid w:val="00984738"/>
    <w:rsid w:val="00985253"/>
    <w:rsid w:val="009853B3"/>
    <w:rsid w:val="00985796"/>
    <w:rsid w:val="00986635"/>
    <w:rsid w:val="009866A1"/>
    <w:rsid w:val="00986B3C"/>
    <w:rsid w:val="009870B6"/>
    <w:rsid w:val="00987D6F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13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22B9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9B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90E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23F6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3C3D"/>
    <w:rsid w:val="009F4E10"/>
    <w:rsid w:val="009F6FBB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D6D"/>
    <w:rsid w:val="00A0325B"/>
    <w:rsid w:val="00A04232"/>
    <w:rsid w:val="00A04367"/>
    <w:rsid w:val="00A0441B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1E1B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5BB7"/>
    <w:rsid w:val="00A264A9"/>
    <w:rsid w:val="00A2663B"/>
    <w:rsid w:val="00A26849"/>
    <w:rsid w:val="00A269B0"/>
    <w:rsid w:val="00A27785"/>
    <w:rsid w:val="00A30187"/>
    <w:rsid w:val="00A30C0E"/>
    <w:rsid w:val="00A319C8"/>
    <w:rsid w:val="00A320BF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5EE6"/>
    <w:rsid w:val="00A56674"/>
    <w:rsid w:val="00A56C21"/>
    <w:rsid w:val="00A601E5"/>
    <w:rsid w:val="00A60A9F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B8"/>
    <w:rsid w:val="00A81391"/>
    <w:rsid w:val="00A82369"/>
    <w:rsid w:val="00A83928"/>
    <w:rsid w:val="00A83B47"/>
    <w:rsid w:val="00A8445F"/>
    <w:rsid w:val="00A852ED"/>
    <w:rsid w:val="00A8531C"/>
    <w:rsid w:val="00A85A38"/>
    <w:rsid w:val="00A85D63"/>
    <w:rsid w:val="00A8722C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653"/>
    <w:rsid w:val="00AB3137"/>
    <w:rsid w:val="00AB32E4"/>
    <w:rsid w:val="00AB3B29"/>
    <w:rsid w:val="00AB4AB8"/>
    <w:rsid w:val="00AB4BAA"/>
    <w:rsid w:val="00AB5469"/>
    <w:rsid w:val="00AB5D10"/>
    <w:rsid w:val="00AB655E"/>
    <w:rsid w:val="00AB693B"/>
    <w:rsid w:val="00AB6CBA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2CB"/>
    <w:rsid w:val="00AC5569"/>
    <w:rsid w:val="00AC5A10"/>
    <w:rsid w:val="00AC5B90"/>
    <w:rsid w:val="00AC630A"/>
    <w:rsid w:val="00AC6962"/>
    <w:rsid w:val="00AC76DF"/>
    <w:rsid w:val="00AC786A"/>
    <w:rsid w:val="00AD02AC"/>
    <w:rsid w:val="00AD0460"/>
    <w:rsid w:val="00AD048C"/>
    <w:rsid w:val="00AD05D8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AEA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1849"/>
    <w:rsid w:val="00AE19F1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0B9"/>
    <w:rsid w:val="00AF643F"/>
    <w:rsid w:val="00AF6DA0"/>
    <w:rsid w:val="00AF795D"/>
    <w:rsid w:val="00B006FE"/>
    <w:rsid w:val="00B007CB"/>
    <w:rsid w:val="00B00A65"/>
    <w:rsid w:val="00B02AA9"/>
    <w:rsid w:val="00B02D93"/>
    <w:rsid w:val="00B02FA3"/>
    <w:rsid w:val="00B03281"/>
    <w:rsid w:val="00B04F0D"/>
    <w:rsid w:val="00B05084"/>
    <w:rsid w:val="00B10EEB"/>
    <w:rsid w:val="00B11356"/>
    <w:rsid w:val="00B11379"/>
    <w:rsid w:val="00B1177A"/>
    <w:rsid w:val="00B11D83"/>
    <w:rsid w:val="00B12447"/>
    <w:rsid w:val="00B12763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2BB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A0B"/>
    <w:rsid w:val="00B32BC1"/>
    <w:rsid w:val="00B337BC"/>
    <w:rsid w:val="00B34A46"/>
    <w:rsid w:val="00B35997"/>
    <w:rsid w:val="00B35999"/>
    <w:rsid w:val="00B36355"/>
    <w:rsid w:val="00B3635D"/>
    <w:rsid w:val="00B36F25"/>
    <w:rsid w:val="00B36F3A"/>
    <w:rsid w:val="00B372AA"/>
    <w:rsid w:val="00B40445"/>
    <w:rsid w:val="00B40B51"/>
    <w:rsid w:val="00B41888"/>
    <w:rsid w:val="00B44019"/>
    <w:rsid w:val="00B44369"/>
    <w:rsid w:val="00B44A42"/>
    <w:rsid w:val="00B44B37"/>
    <w:rsid w:val="00B45A52"/>
    <w:rsid w:val="00B46175"/>
    <w:rsid w:val="00B47568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357"/>
    <w:rsid w:val="00B64A5E"/>
    <w:rsid w:val="00B64B37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9F6"/>
    <w:rsid w:val="00B74FA6"/>
    <w:rsid w:val="00B75F5A"/>
    <w:rsid w:val="00B76D2A"/>
    <w:rsid w:val="00B776E3"/>
    <w:rsid w:val="00B777F2"/>
    <w:rsid w:val="00B77D96"/>
    <w:rsid w:val="00B77FFB"/>
    <w:rsid w:val="00B81A7B"/>
    <w:rsid w:val="00B81FF6"/>
    <w:rsid w:val="00B8209E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70ED"/>
    <w:rsid w:val="00B97BB4"/>
    <w:rsid w:val="00B97C21"/>
    <w:rsid w:val="00B97D91"/>
    <w:rsid w:val="00B97EC2"/>
    <w:rsid w:val="00BA08A3"/>
    <w:rsid w:val="00BA1458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63A5"/>
    <w:rsid w:val="00BA6F8B"/>
    <w:rsid w:val="00BA70BB"/>
    <w:rsid w:val="00BA76E0"/>
    <w:rsid w:val="00BA779E"/>
    <w:rsid w:val="00BB0A24"/>
    <w:rsid w:val="00BB0DE4"/>
    <w:rsid w:val="00BB0EA3"/>
    <w:rsid w:val="00BB1B23"/>
    <w:rsid w:val="00BB21B4"/>
    <w:rsid w:val="00BB2863"/>
    <w:rsid w:val="00BB2A25"/>
    <w:rsid w:val="00BB2B8E"/>
    <w:rsid w:val="00BB2BED"/>
    <w:rsid w:val="00BB30F3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AC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7BF"/>
    <w:rsid w:val="00BE78D7"/>
    <w:rsid w:val="00BE7E71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0A1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195"/>
    <w:rsid w:val="00C10478"/>
    <w:rsid w:val="00C10969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226CD"/>
    <w:rsid w:val="00C22958"/>
    <w:rsid w:val="00C22A66"/>
    <w:rsid w:val="00C23EAD"/>
    <w:rsid w:val="00C24AA4"/>
    <w:rsid w:val="00C24D21"/>
    <w:rsid w:val="00C25C48"/>
    <w:rsid w:val="00C26007"/>
    <w:rsid w:val="00C2671D"/>
    <w:rsid w:val="00C27556"/>
    <w:rsid w:val="00C279B5"/>
    <w:rsid w:val="00C27C45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1535"/>
    <w:rsid w:val="00C41CBB"/>
    <w:rsid w:val="00C41EB7"/>
    <w:rsid w:val="00C43A6C"/>
    <w:rsid w:val="00C43FCC"/>
    <w:rsid w:val="00C44972"/>
    <w:rsid w:val="00C44F4B"/>
    <w:rsid w:val="00C45739"/>
    <w:rsid w:val="00C45F08"/>
    <w:rsid w:val="00C46B7B"/>
    <w:rsid w:val="00C500B5"/>
    <w:rsid w:val="00C5010D"/>
    <w:rsid w:val="00C5097D"/>
    <w:rsid w:val="00C515C8"/>
    <w:rsid w:val="00C5269D"/>
    <w:rsid w:val="00C52B72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071"/>
    <w:rsid w:val="00C634E4"/>
    <w:rsid w:val="00C63540"/>
    <w:rsid w:val="00C6360A"/>
    <w:rsid w:val="00C63F84"/>
    <w:rsid w:val="00C63FE8"/>
    <w:rsid w:val="00C64672"/>
    <w:rsid w:val="00C650BD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D98"/>
    <w:rsid w:val="00C70697"/>
    <w:rsid w:val="00C70CE4"/>
    <w:rsid w:val="00C70D2F"/>
    <w:rsid w:val="00C728F3"/>
    <w:rsid w:val="00C72EF4"/>
    <w:rsid w:val="00C72F4E"/>
    <w:rsid w:val="00C73DC2"/>
    <w:rsid w:val="00C7412A"/>
    <w:rsid w:val="00C754E8"/>
    <w:rsid w:val="00C755E3"/>
    <w:rsid w:val="00C75D2F"/>
    <w:rsid w:val="00C76290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6E4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1CB"/>
    <w:rsid w:val="00CA38D6"/>
    <w:rsid w:val="00CA39A2"/>
    <w:rsid w:val="00CA3A68"/>
    <w:rsid w:val="00CA3DFD"/>
    <w:rsid w:val="00CA3E47"/>
    <w:rsid w:val="00CA4E1A"/>
    <w:rsid w:val="00CA59E2"/>
    <w:rsid w:val="00CA5D20"/>
    <w:rsid w:val="00CA613D"/>
    <w:rsid w:val="00CA6781"/>
    <w:rsid w:val="00CB0F89"/>
    <w:rsid w:val="00CB1F63"/>
    <w:rsid w:val="00CB2067"/>
    <w:rsid w:val="00CB37DE"/>
    <w:rsid w:val="00CB4899"/>
    <w:rsid w:val="00CB4D5A"/>
    <w:rsid w:val="00CB4EF3"/>
    <w:rsid w:val="00CB6855"/>
    <w:rsid w:val="00CB6997"/>
    <w:rsid w:val="00CB79B1"/>
    <w:rsid w:val="00CC03B3"/>
    <w:rsid w:val="00CC040E"/>
    <w:rsid w:val="00CC05E6"/>
    <w:rsid w:val="00CC111F"/>
    <w:rsid w:val="00CC1E1C"/>
    <w:rsid w:val="00CC2A50"/>
    <w:rsid w:val="00CC38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3765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672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0A1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A7D"/>
    <w:rsid w:val="00D25E47"/>
    <w:rsid w:val="00D25F93"/>
    <w:rsid w:val="00D26C60"/>
    <w:rsid w:val="00D26F4D"/>
    <w:rsid w:val="00D27938"/>
    <w:rsid w:val="00D27BE2"/>
    <w:rsid w:val="00D27DA6"/>
    <w:rsid w:val="00D3122B"/>
    <w:rsid w:val="00D31732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61B"/>
    <w:rsid w:val="00D47486"/>
    <w:rsid w:val="00D47DFC"/>
    <w:rsid w:val="00D5019F"/>
    <w:rsid w:val="00D50B5C"/>
    <w:rsid w:val="00D50E90"/>
    <w:rsid w:val="00D5183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57C"/>
    <w:rsid w:val="00D576CA"/>
    <w:rsid w:val="00D57FA3"/>
    <w:rsid w:val="00D61AF5"/>
    <w:rsid w:val="00D61E32"/>
    <w:rsid w:val="00D62095"/>
    <w:rsid w:val="00D62C4D"/>
    <w:rsid w:val="00D63D1A"/>
    <w:rsid w:val="00D644D3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FF4"/>
    <w:rsid w:val="00D77558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90375"/>
    <w:rsid w:val="00D91078"/>
    <w:rsid w:val="00D9127D"/>
    <w:rsid w:val="00D91733"/>
    <w:rsid w:val="00D9196D"/>
    <w:rsid w:val="00D92036"/>
    <w:rsid w:val="00D92982"/>
    <w:rsid w:val="00D92A82"/>
    <w:rsid w:val="00D9383B"/>
    <w:rsid w:val="00D9396B"/>
    <w:rsid w:val="00D9537D"/>
    <w:rsid w:val="00D95A1E"/>
    <w:rsid w:val="00D9613D"/>
    <w:rsid w:val="00D9704D"/>
    <w:rsid w:val="00D970BA"/>
    <w:rsid w:val="00D977E9"/>
    <w:rsid w:val="00D97B8A"/>
    <w:rsid w:val="00DA1473"/>
    <w:rsid w:val="00DA1E71"/>
    <w:rsid w:val="00DA2891"/>
    <w:rsid w:val="00DA2A4E"/>
    <w:rsid w:val="00DA2D31"/>
    <w:rsid w:val="00DA305E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A7B40"/>
    <w:rsid w:val="00DB0292"/>
    <w:rsid w:val="00DB19A3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6E9D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1A9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13F8"/>
    <w:rsid w:val="00E01521"/>
    <w:rsid w:val="00E015F1"/>
    <w:rsid w:val="00E0203C"/>
    <w:rsid w:val="00E022FC"/>
    <w:rsid w:val="00E02F50"/>
    <w:rsid w:val="00E04131"/>
    <w:rsid w:val="00E04BB2"/>
    <w:rsid w:val="00E05500"/>
    <w:rsid w:val="00E060FC"/>
    <w:rsid w:val="00E07799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8B3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E7B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2CC"/>
    <w:rsid w:val="00E96A1D"/>
    <w:rsid w:val="00E9708E"/>
    <w:rsid w:val="00E973CE"/>
    <w:rsid w:val="00EA0829"/>
    <w:rsid w:val="00EA0BDF"/>
    <w:rsid w:val="00EA162D"/>
    <w:rsid w:val="00EA1C83"/>
    <w:rsid w:val="00EA1F15"/>
    <w:rsid w:val="00EA240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B7F84"/>
    <w:rsid w:val="00EC1654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C3E"/>
    <w:rsid w:val="00ED635F"/>
    <w:rsid w:val="00ED6BD6"/>
    <w:rsid w:val="00ED6E55"/>
    <w:rsid w:val="00ED78C9"/>
    <w:rsid w:val="00EE0624"/>
    <w:rsid w:val="00EE0D13"/>
    <w:rsid w:val="00EE19FE"/>
    <w:rsid w:val="00EE1F98"/>
    <w:rsid w:val="00EE280C"/>
    <w:rsid w:val="00EE28F5"/>
    <w:rsid w:val="00EE35AB"/>
    <w:rsid w:val="00EE623E"/>
    <w:rsid w:val="00EE6B5A"/>
    <w:rsid w:val="00EE7CE1"/>
    <w:rsid w:val="00EF00FF"/>
    <w:rsid w:val="00EF18FE"/>
    <w:rsid w:val="00EF2160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07ED9"/>
    <w:rsid w:val="00F10336"/>
    <w:rsid w:val="00F10629"/>
    <w:rsid w:val="00F10CC8"/>
    <w:rsid w:val="00F110AC"/>
    <w:rsid w:val="00F11372"/>
    <w:rsid w:val="00F11645"/>
    <w:rsid w:val="00F118C9"/>
    <w:rsid w:val="00F11C86"/>
    <w:rsid w:val="00F11D74"/>
    <w:rsid w:val="00F12093"/>
    <w:rsid w:val="00F12EC0"/>
    <w:rsid w:val="00F13364"/>
    <w:rsid w:val="00F135D2"/>
    <w:rsid w:val="00F13946"/>
    <w:rsid w:val="00F151AF"/>
    <w:rsid w:val="00F15491"/>
    <w:rsid w:val="00F15552"/>
    <w:rsid w:val="00F15FA5"/>
    <w:rsid w:val="00F163C6"/>
    <w:rsid w:val="00F1664B"/>
    <w:rsid w:val="00F16710"/>
    <w:rsid w:val="00F168FA"/>
    <w:rsid w:val="00F16A09"/>
    <w:rsid w:val="00F16A6F"/>
    <w:rsid w:val="00F16F27"/>
    <w:rsid w:val="00F16F51"/>
    <w:rsid w:val="00F1733E"/>
    <w:rsid w:val="00F17C46"/>
    <w:rsid w:val="00F209B7"/>
    <w:rsid w:val="00F21135"/>
    <w:rsid w:val="00F213C1"/>
    <w:rsid w:val="00F216E0"/>
    <w:rsid w:val="00F21C5E"/>
    <w:rsid w:val="00F23D23"/>
    <w:rsid w:val="00F243D8"/>
    <w:rsid w:val="00F243E4"/>
    <w:rsid w:val="00F26E23"/>
    <w:rsid w:val="00F27011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0F22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70104"/>
    <w:rsid w:val="00F703BE"/>
    <w:rsid w:val="00F71F69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EFA"/>
    <w:rsid w:val="00F771F2"/>
    <w:rsid w:val="00F7756D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3C46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36F"/>
    <w:rsid w:val="00F92782"/>
    <w:rsid w:val="00F9288B"/>
    <w:rsid w:val="00F9378A"/>
    <w:rsid w:val="00F93AA9"/>
    <w:rsid w:val="00F94161"/>
    <w:rsid w:val="00F963B0"/>
    <w:rsid w:val="00F96985"/>
    <w:rsid w:val="00F96B5B"/>
    <w:rsid w:val="00F96EA5"/>
    <w:rsid w:val="00F96F97"/>
    <w:rsid w:val="00F97838"/>
    <w:rsid w:val="00FA007C"/>
    <w:rsid w:val="00FA00CB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2011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8D4"/>
    <w:rsid w:val="00FC58FD"/>
    <w:rsid w:val="00FC5A27"/>
    <w:rsid w:val="00FC5DE8"/>
    <w:rsid w:val="00FC5E13"/>
    <w:rsid w:val="00FC6469"/>
    <w:rsid w:val="00FC69CC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E88"/>
    <w:rsid w:val="00FD3055"/>
    <w:rsid w:val="00FD38A7"/>
    <w:rsid w:val="00FD3B87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733"/>
    <w:rsid w:val="00FE17A2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DEE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1079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07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079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2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numbering" w:customStyle="1" w:styleId="StyleBulleted">
    <w:name w:val="Style Bulleted"/>
    <w:rsid w:val="00C41CBB"/>
    <w:pPr>
      <w:numPr>
        <w:numId w:val="25"/>
      </w:numPr>
    </w:pPr>
  </w:style>
  <w:style w:type="paragraph" w:customStyle="1" w:styleId="3GPPAgreements">
    <w:name w:val="3GPP Agreements"/>
    <w:basedOn w:val="Normal"/>
    <w:qFormat/>
    <w:rsid w:val="00D644D3"/>
    <w:pPr>
      <w:numPr>
        <w:numId w:val="26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FBB67-FDA9-4A63-862A-57DDAC5133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653A68-DFE2-4051-90CC-F649975CB8FD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88AF47-A7C1-4911-8855-3167D29F8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E9DEFF-F54D-43B8-BDEE-03F5A7903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2607</Words>
  <Characters>13506</Characters>
  <Application>Microsoft Office Word</Application>
  <DocSecurity>0</DocSecurity>
  <Lines>112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2019-11-07T19:06:00Z</dcterms:created>
  <dcterms:modified xsi:type="dcterms:W3CDTF">2019-11-09T02:02:00Z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